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rPr>
          <w:color w:val="auto"/>
        </w:rPr>
      </w:pPr>
    </w:p>
    <w:p>
      <w:pPr>
        <w:jc w:val="center"/>
        <w:rPr>
          <w:color w:val="auto"/>
        </w:rPr>
      </w:pPr>
    </w:p>
    <w:p>
      <w:pPr>
        <w:spacing w:line="480" w:lineRule="auto"/>
        <w:jc w:val="center"/>
        <w:rPr>
          <w:rFonts w:hint="eastAsia" w:eastAsia="宋体" w:cs="宋体"/>
          <w:b/>
          <w:bCs/>
          <w:color w:val="auto"/>
          <w:sz w:val="48"/>
          <w:szCs w:val="48"/>
          <w:lang w:eastAsia="zh-CN"/>
        </w:rPr>
      </w:pPr>
      <w:bookmarkStart w:id="0" w:name="_Hlk45272215"/>
      <w:r>
        <w:rPr>
          <w:rFonts w:hint="eastAsia" w:cs="宋体"/>
          <w:b/>
          <w:bCs/>
          <w:color w:val="auto"/>
          <w:sz w:val="48"/>
          <w:szCs w:val="48"/>
          <w:lang w:eastAsia="zh-CN"/>
        </w:rPr>
        <w:t>云南天然橡胶产业集团江城有限公司</w:t>
      </w:r>
    </w:p>
    <w:bookmarkEnd w:id="0"/>
    <w:p>
      <w:pPr>
        <w:spacing w:line="480" w:lineRule="auto"/>
        <w:jc w:val="center"/>
        <w:rPr>
          <w:b/>
          <w:color w:val="auto"/>
          <w:sz w:val="48"/>
        </w:rPr>
      </w:pPr>
      <w:r>
        <w:rPr>
          <w:rFonts w:hint="eastAsia"/>
          <w:b/>
          <w:color w:val="auto"/>
          <w:sz w:val="48"/>
        </w:rPr>
        <w:t>竞争性谈判文件</w:t>
      </w: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480" w:lineRule="auto"/>
        <w:jc w:val="center"/>
        <w:rPr>
          <w:rFonts w:cs="宋体"/>
          <w:b/>
          <w:bCs/>
          <w:color w:val="auto"/>
          <w:sz w:val="32"/>
          <w:szCs w:val="32"/>
        </w:rPr>
      </w:pPr>
    </w:p>
    <w:p>
      <w:pPr>
        <w:spacing w:line="360" w:lineRule="auto"/>
        <w:jc w:val="center"/>
        <w:rPr>
          <w:rFonts w:cs="宋体"/>
          <w:b/>
          <w:bCs/>
          <w:color w:val="auto"/>
          <w:sz w:val="28"/>
          <w:szCs w:val="28"/>
        </w:rPr>
      </w:pPr>
      <w:r>
        <w:rPr>
          <w:rFonts w:hint="eastAsia" w:cs="宋体"/>
          <w:b/>
          <w:bCs/>
          <w:color w:val="auto"/>
          <w:sz w:val="32"/>
          <w:szCs w:val="32"/>
        </w:rPr>
        <w:t>项目名称：</w:t>
      </w:r>
      <w:r>
        <w:rPr>
          <w:rFonts w:hint="eastAsia" w:cs="宋体"/>
          <w:b/>
          <w:bCs/>
          <w:color w:val="auto"/>
          <w:sz w:val="28"/>
          <w:szCs w:val="28"/>
          <w:lang w:val="en-US" w:eastAsia="zh-CN"/>
        </w:rPr>
        <w:t>云南天然橡胶产业集团江城有限公司霉疫净采购项目</w:t>
      </w:r>
    </w:p>
    <w:p>
      <w:pPr>
        <w:spacing w:line="480" w:lineRule="auto"/>
        <w:jc w:val="center"/>
        <w:rPr>
          <w:rFonts w:hint="default" w:cs="宋体"/>
          <w:b/>
          <w:bCs/>
          <w:color w:val="auto"/>
          <w:sz w:val="32"/>
          <w:szCs w:val="32"/>
          <w:u w:val="none"/>
          <w:lang w:val="en-US"/>
        </w:rPr>
      </w:pPr>
      <w:r>
        <w:rPr>
          <w:rFonts w:hint="eastAsia" w:cs="宋体"/>
          <w:b/>
          <w:bCs/>
          <w:color w:val="auto"/>
          <w:sz w:val="32"/>
          <w:szCs w:val="32"/>
          <w:u w:val="none"/>
          <w:lang w:val="en-US" w:eastAsia="zh-CN"/>
        </w:rPr>
        <w:t>项目编号：YJJCWZ005</w:t>
      </w:r>
    </w:p>
    <w:p>
      <w:pPr>
        <w:spacing w:line="480" w:lineRule="auto"/>
        <w:jc w:val="center"/>
        <w:rPr>
          <w:rFonts w:cs="宋体"/>
          <w:b/>
          <w:bCs/>
          <w:color w:val="auto"/>
          <w:sz w:val="32"/>
          <w:szCs w:val="32"/>
          <w:u w:val="single"/>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r>
        <w:rPr>
          <w:color w:val="auto"/>
        </w:rPr>
        <w:tab/>
      </w:r>
    </w:p>
    <w:p>
      <w:pPr>
        <w:jc w:val="center"/>
        <w:rPr>
          <w:rFonts w:ascii="宋体" w:hAnsi="宋体" w:cs="宋体"/>
          <w:b/>
          <w:bCs/>
          <w:color w:val="auto"/>
          <w:sz w:val="32"/>
          <w:szCs w:val="32"/>
        </w:rPr>
      </w:pPr>
      <w:r>
        <w:rPr>
          <w:rFonts w:hint="eastAsia" w:ascii="宋体" w:hAnsi="宋体" w:cs="宋体"/>
          <w:b/>
          <w:bCs/>
          <w:color w:val="auto"/>
          <w:sz w:val="32"/>
          <w:szCs w:val="32"/>
        </w:rPr>
        <w:t>采购人：云南天然橡胶产业集团</w:t>
      </w:r>
      <w:r>
        <w:rPr>
          <w:rFonts w:hint="eastAsia" w:ascii="宋体" w:hAnsi="宋体" w:cs="宋体"/>
          <w:b/>
          <w:bCs/>
          <w:color w:val="auto"/>
          <w:sz w:val="32"/>
          <w:szCs w:val="32"/>
          <w:lang w:val="en-US" w:eastAsia="zh-CN"/>
        </w:rPr>
        <w:t>江城</w:t>
      </w:r>
      <w:r>
        <w:rPr>
          <w:rFonts w:hint="eastAsia" w:ascii="宋体" w:hAnsi="宋体" w:cs="宋体"/>
          <w:b/>
          <w:bCs/>
          <w:color w:val="auto"/>
          <w:sz w:val="32"/>
          <w:szCs w:val="32"/>
        </w:rPr>
        <w:t>有限公司（盖章）</w:t>
      </w:r>
    </w:p>
    <w:p>
      <w:pPr>
        <w:spacing w:line="720" w:lineRule="auto"/>
        <w:jc w:val="center"/>
        <w:rPr>
          <w:rFonts w:ascii="宋体" w:hAnsi="宋体" w:cs="宋体"/>
          <w:b/>
          <w:bCs/>
          <w:color w:val="auto"/>
          <w:sz w:val="28"/>
          <w:szCs w:val="28"/>
        </w:rPr>
      </w:pPr>
      <w:r>
        <w:rPr>
          <w:rFonts w:hint="eastAsia" w:ascii="宋体" w:hAnsi="宋体" w:cs="宋体"/>
          <w:b/>
          <w:bCs/>
          <w:color w:val="auto"/>
          <w:sz w:val="28"/>
          <w:szCs w:val="28"/>
        </w:rPr>
        <w:t>20</w:t>
      </w:r>
      <w:r>
        <w:rPr>
          <w:rFonts w:hint="eastAsia" w:ascii="宋体" w:hAnsi="宋体" w:cs="宋体"/>
          <w:b/>
          <w:bCs/>
          <w:color w:val="auto"/>
          <w:sz w:val="28"/>
          <w:szCs w:val="28"/>
          <w:lang w:val="en-US" w:eastAsia="zh-CN"/>
        </w:rPr>
        <w:t>23</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月</w:t>
      </w:r>
      <w:r>
        <w:rPr>
          <w:rFonts w:ascii="宋体" w:hAnsi="宋体" w:cs="宋体"/>
          <w:b/>
          <w:bCs/>
          <w:color w:val="auto"/>
          <w:sz w:val="28"/>
          <w:szCs w:val="28"/>
        </w:rPr>
        <w:fldChar w:fldCharType="begin"/>
      </w:r>
      <w:r>
        <w:rPr>
          <w:rFonts w:ascii="宋体" w:hAnsi="宋体" w:cs="宋体"/>
          <w:b/>
          <w:bCs/>
          <w:color w:val="auto"/>
          <w:sz w:val="28"/>
          <w:szCs w:val="28"/>
        </w:rPr>
        <w:instrText xml:space="preserve"> MERGEFIELD 落款日期 </w:instrText>
      </w:r>
      <w:r>
        <w:rPr>
          <w:rFonts w:ascii="宋体" w:hAnsi="宋体" w:cs="宋体"/>
          <w:b/>
          <w:bCs/>
          <w:color w:val="auto"/>
          <w:sz w:val="28"/>
          <w:szCs w:val="28"/>
        </w:rPr>
        <w:fldChar w:fldCharType="end"/>
      </w:r>
    </w:p>
    <w:p>
      <w:pPr>
        <w:spacing w:line="720" w:lineRule="auto"/>
        <w:jc w:val="center"/>
        <w:rPr>
          <w:rFonts w:cs="宋体"/>
          <w:b/>
          <w:bCs/>
          <w:color w:val="auto"/>
          <w:sz w:val="32"/>
          <w:szCs w:val="32"/>
        </w:rPr>
      </w:pPr>
      <w:r>
        <w:rPr>
          <w:color w:val="auto"/>
        </w:rPr>
        <w:br w:type="page"/>
      </w:r>
    </w:p>
    <w:p>
      <w:pPr>
        <w:widowControl/>
        <w:jc w:val="center"/>
        <w:rPr>
          <w:b/>
          <w:bCs/>
          <w:color w:val="auto"/>
          <w:sz w:val="44"/>
          <w:szCs w:val="44"/>
        </w:rPr>
      </w:pPr>
      <w:r>
        <w:rPr>
          <w:rFonts w:hint="eastAsia" w:cs="宋体"/>
          <w:b/>
          <w:bCs/>
          <w:color w:val="auto"/>
          <w:sz w:val="44"/>
          <w:szCs w:val="44"/>
        </w:rPr>
        <w:t>目  录</w:t>
      </w:r>
    </w:p>
    <w:p>
      <w:pPr>
        <w:widowControl/>
        <w:spacing w:line="360" w:lineRule="auto"/>
        <w:jc w:val="center"/>
        <w:rPr>
          <w:b/>
          <w:bCs/>
          <w:color w:val="auto"/>
          <w:sz w:val="28"/>
          <w:szCs w:val="28"/>
        </w:rPr>
      </w:pPr>
    </w:p>
    <w:p>
      <w:pPr>
        <w:pStyle w:val="10"/>
        <w:tabs>
          <w:tab w:val="right" w:leader="dot" w:pos="8296"/>
        </w:tabs>
        <w:rPr>
          <w:rFonts w:asciiTheme="minorHAnsi" w:hAnsiTheme="minorHAnsi" w:eastAsiaTheme="minorEastAsia" w:cstheme="minorBidi"/>
          <w:color w:val="auto"/>
          <w:sz w:val="32"/>
          <w:szCs w:val="36"/>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TOC \o "1-1" \h \z \u </w:instrText>
      </w:r>
      <w:r>
        <w:rPr>
          <w:rFonts w:hint="eastAsia" w:ascii="宋体" w:hAnsi="宋体" w:cs="宋体"/>
          <w:b/>
          <w:color w:val="auto"/>
          <w:sz w:val="24"/>
          <w:szCs w:val="24"/>
        </w:rPr>
        <w:fldChar w:fldCharType="separate"/>
      </w:r>
      <w:r>
        <w:rPr>
          <w:color w:val="auto"/>
          <w:sz w:val="32"/>
          <w:szCs w:val="32"/>
        </w:rPr>
        <w:fldChar w:fldCharType="begin"/>
      </w:r>
      <w:r>
        <w:rPr>
          <w:color w:val="auto"/>
          <w:sz w:val="32"/>
          <w:szCs w:val="32"/>
        </w:rPr>
        <w:instrText xml:space="preserve"> HYPERLINK \l "_Toc45277359" </w:instrText>
      </w:r>
      <w:r>
        <w:rPr>
          <w:color w:val="auto"/>
          <w:sz w:val="32"/>
          <w:szCs w:val="32"/>
        </w:rPr>
        <w:fldChar w:fldCharType="separate"/>
      </w:r>
      <w:r>
        <w:rPr>
          <w:rStyle w:val="18"/>
          <w:color w:val="auto"/>
          <w:sz w:val="32"/>
          <w:szCs w:val="32"/>
        </w:rPr>
        <w:t>第一章  竞争性谈判</w:t>
      </w:r>
      <w:r>
        <w:rPr>
          <w:rStyle w:val="18"/>
          <w:rFonts w:hint="eastAsia"/>
          <w:color w:val="auto"/>
          <w:sz w:val="32"/>
          <w:szCs w:val="32"/>
          <w:lang w:val="en-US" w:eastAsia="zh-CN"/>
        </w:rPr>
        <w:t>公告</w:t>
      </w:r>
      <w:r>
        <w:rPr>
          <w:color w:val="auto"/>
          <w:sz w:val="32"/>
          <w:szCs w:val="32"/>
        </w:rPr>
        <w:tab/>
      </w:r>
      <w:r>
        <w:rPr>
          <w:color w:val="auto"/>
          <w:sz w:val="32"/>
          <w:szCs w:val="32"/>
        </w:rPr>
        <w:fldChar w:fldCharType="begin"/>
      </w:r>
      <w:r>
        <w:rPr>
          <w:color w:val="auto"/>
          <w:sz w:val="32"/>
          <w:szCs w:val="32"/>
        </w:rPr>
        <w:instrText xml:space="preserve"> PAGEREF _Toc45277359 \h </w:instrText>
      </w:r>
      <w:r>
        <w:rPr>
          <w:color w:val="auto"/>
          <w:sz w:val="32"/>
          <w:szCs w:val="32"/>
        </w:rPr>
        <w:fldChar w:fldCharType="separate"/>
      </w:r>
      <w:r>
        <w:rPr>
          <w:color w:val="auto"/>
          <w:sz w:val="32"/>
          <w:szCs w:val="32"/>
        </w:rPr>
        <w:t>1</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"_Toc45277360" </w:instrText>
      </w:r>
      <w:r>
        <w:rPr>
          <w:color w:val="auto"/>
          <w:sz w:val="32"/>
          <w:szCs w:val="32"/>
        </w:rPr>
        <w:fldChar w:fldCharType="separate"/>
      </w:r>
      <w:r>
        <w:rPr>
          <w:rStyle w:val="18"/>
          <w:rFonts w:ascii="宋体" w:hAnsi="宋体" w:cs="宋体"/>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_Toc45277360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"_Toc45277361" </w:instrText>
      </w:r>
      <w:r>
        <w:rPr>
          <w:color w:val="auto"/>
          <w:sz w:val="32"/>
          <w:szCs w:val="32"/>
        </w:rPr>
        <w:fldChar w:fldCharType="separate"/>
      </w:r>
      <w:r>
        <w:rPr>
          <w:rStyle w:val="18"/>
          <w:rFonts w:ascii="宋体" w:hAnsi="宋体" w:cs="宋体"/>
          <w:color w:val="auto"/>
          <w:sz w:val="32"/>
          <w:szCs w:val="32"/>
        </w:rPr>
        <w:t>第三章  竞争性谈判及合同签订</w:t>
      </w:r>
      <w:r>
        <w:rPr>
          <w:color w:val="auto"/>
          <w:sz w:val="32"/>
          <w:szCs w:val="32"/>
        </w:rPr>
        <w:tab/>
      </w:r>
      <w:r>
        <w:rPr>
          <w:color w:val="auto"/>
          <w:sz w:val="32"/>
          <w:szCs w:val="32"/>
        </w:rPr>
        <w:fldChar w:fldCharType="begin"/>
      </w:r>
      <w:r>
        <w:rPr>
          <w:color w:val="auto"/>
          <w:sz w:val="32"/>
          <w:szCs w:val="32"/>
        </w:rPr>
        <w:instrText xml:space="preserve"> PAGEREF _Toc45277361 \h </w:instrText>
      </w:r>
      <w:r>
        <w:rPr>
          <w:color w:val="auto"/>
          <w:sz w:val="32"/>
          <w:szCs w:val="32"/>
        </w:rPr>
        <w:fldChar w:fldCharType="separate"/>
      </w:r>
      <w:r>
        <w:rPr>
          <w:color w:val="auto"/>
          <w:sz w:val="32"/>
          <w:szCs w:val="32"/>
        </w:rPr>
        <w:t>7</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"_Toc45277362" </w:instrText>
      </w:r>
      <w:r>
        <w:rPr>
          <w:color w:val="auto"/>
          <w:sz w:val="32"/>
          <w:szCs w:val="32"/>
        </w:rPr>
        <w:fldChar w:fldCharType="separate"/>
      </w:r>
      <w:r>
        <w:rPr>
          <w:rStyle w:val="18"/>
          <w:rFonts w:ascii="宋体" w:hAnsi="宋体" w:cs="宋体"/>
          <w:color w:val="auto"/>
          <w:sz w:val="32"/>
          <w:szCs w:val="32"/>
        </w:rPr>
        <w:t>第四章  采购</w:t>
      </w:r>
      <w:r>
        <w:rPr>
          <w:rStyle w:val="18"/>
          <w:rFonts w:hint="eastAsia" w:ascii="宋体" w:hAnsi="宋体" w:cs="宋体"/>
          <w:color w:val="auto"/>
          <w:sz w:val="32"/>
          <w:szCs w:val="32"/>
          <w:lang w:eastAsia="zh-CN"/>
        </w:rPr>
        <w:t>需求</w:t>
      </w:r>
      <w:r>
        <w:rPr>
          <w:color w:val="auto"/>
          <w:sz w:val="32"/>
          <w:szCs w:val="32"/>
        </w:rPr>
        <w:tab/>
      </w:r>
      <w:r>
        <w:rPr>
          <w:color w:val="auto"/>
          <w:sz w:val="32"/>
          <w:szCs w:val="32"/>
        </w:rPr>
        <w:fldChar w:fldCharType="begin"/>
      </w:r>
      <w:r>
        <w:rPr>
          <w:color w:val="auto"/>
          <w:sz w:val="32"/>
          <w:szCs w:val="32"/>
        </w:rPr>
        <w:instrText xml:space="preserve"> PAGEREF _Toc45277362 \h </w:instrText>
      </w:r>
      <w:r>
        <w:rPr>
          <w:color w:val="auto"/>
          <w:sz w:val="32"/>
          <w:szCs w:val="32"/>
        </w:rPr>
        <w:fldChar w:fldCharType="separate"/>
      </w:r>
      <w:r>
        <w:rPr>
          <w:color w:val="auto"/>
          <w:sz w:val="32"/>
          <w:szCs w:val="32"/>
        </w:rPr>
        <w:t>9</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"_Toc45277363" </w:instrText>
      </w:r>
      <w:r>
        <w:rPr>
          <w:color w:val="auto"/>
          <w:sz w:val="32"/>
          <w:szCs w:val="32"/>
        </w:rPr>
        <w:fldChar w:fldCharType="separate"/>
      </w:r>
      <w:r>
        <w:rPr>
          <w:rStyle w:val="18"/>
          <w:rFonts w:ascii="宋体" w:hAnsi="宋体" w:cs="宋体"/>
          <w:color w:val="auto"/>
          <w:sz w:val="32"/>
          <w:szCs w:val="32"/>
        </w:rPr>
        <w:t>第五章  合同格式</w:t>
      </w:r>
      <w:r>
        <w:rPr>
          <w:color w:val="auto"/>
          <w:sz w:val="32"/>
          <w:szCs w:val="32"/>
        </w:rPr>
        <w:tab/>
      </w:r>
      <w:r>
        <w:rPr>
          <w:color w:val="auto"/>
          <w:sz w:val="32"/>
          <w:szCs w:val="32"/>
        </w:rPr>
        <w:fldChar w:fldCharType="begin"/>
      </w:r>
      <w:r>
        <w:rPr>
          <w:color w:val="auto"/>
          <w:sz w:val="32"/>
          <w:szCs w:val="32"/>
        </w:rPr>
        <w:instrText xml:space="preserve"> PAGEREF _Toc45277363 \h </w:instrText>
      </w:r>
      <w:r>
        <w:rPr>
          <w:color w:val="auto"/>
          <w:sz w:val="32"/>
          <w:szCs w:val="32"/>
        </w:rPr>
        <w:fldChar w:fldCharType="separate"/>
      </w:r>
      <w:r>
        <w:rPr>
          <w:color w:val="auto"/>
          <w:sz w:val="32"/>
          <w:szCs w:val="32"/>
        </w:rPr>
        <w:t>10</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Cs w:val="22"/>
        </w:rPr>
      </w:pPr>
      <w:r>
        <w:rPr>
          <w:color w:val="auto"/>
          <w:sz w:val="32"/>
          <w:szCs w:val="32"/>
        </w:rPr>
        <w:fldChar w:fldCharType="begin"/>
      </w:r>
      <w:r>
        <w:rPr>
          <w:color w:val="auto"/>
          <w:sz w:val="32"/>
          <w:szCs w:val="32"/>
        </w:rPr>
        <w:instrText xml:space="preserve"> HYPERLINK \l "_Toc45277364" </w:instrText>
      </w:r>
      <w:r>
        <w:rPr>
          <w:color w:val="auto"/>
          <w:sz w:val="32"/>
          <w:szCs w:val="32"/>
        </w:rPr>
        <w:fldChar w:fldCharType="separate"/>
      </w:r>
      <w:r>
        <w:rPr>
          <w:rStyle w:val="18"/>
          <w:color w:val="auto"/>
          <w:sz w:val="32"/>
          <w:szCs w:val="32"/>
        </w:rPr>
        <w:t xml:space="preserve">第六章  </w:t>
      </w:r>
      <w:r>
        <w:rPr>
          <w:rStyle w:val="18"/>
          <w:rFonts w:hint="eastAsia"/>
          <w:color w:val="auto"/>
          <w:sz w:val="32"/>
          <w:szCs w:val="32"/>
          <w:lang w:eastAsia="zh-CN"/>
        </w:rPr>
        <w:t>谈判</w:t>
      </w:r>
      <w:r>
        <w:rPr>
          <w:rStyle w:val="18"/>
          <w:color w:val="auto"/>
          <w:sz w:val="32"/>
          <w:szCs w:val="32"/>
        </w:rPr>
        <w:t>申请文件格式</w:t>
      </w:r>
      <w:r>
        <w:rPr>
          <w:color w:val="auto"/>
          <w:sz w:val="32"/>
          <w:szCs w:val="32"/>
        </w:rPr>
        <w:tab/>
      </w:r>
      <w:r>
        <w:rPr>
          <w:color w:val="auto"/>
          <w:sz w:val="32"/>
          <w:szCs w:val="32"/>
        </w:rPr>
        <w:fldChar w:fldCharType="begin"/>
      </w:r>
      <w:r>
        <w:rPr>
          <w:color w:val="auto"/>
          <w:sz w:val="32"/>
          <w:szCs w:val="32"/>
        </w:rPr>
        <w:instrText xml:space="preserve"> PAGEREF _Toc45277364 \h </w:instrText>
      </w:r>
      <w:r>
        <w:rPr>
          <w:color w:val="auto"/>
          <w:sz w:val="32"/>
          <w:szCs w:val="32"/>
        </w:rPr>
        <w:fldChar w:fldCharType="separate"/>
      </w:r>
      <w:r>
        <w:rPr>
          <w:color w:val="auto"/>
          <w:sz w:val="32"/>
          <w:szCs w:val="32"/>
        </w:rPr>
        <w:t>17</w:t>
      </w:r>
      <w:r>
        <w:rPr>
          <w:color w:val="auto"/>
          <w:sz w:val="32"/>
          <w:szCs w:val="32"/>
        </w:rPr>
        <w:fldChar w:fldCharType="end"/>
      </w:r>
      <w:r>
        <w:rPr>
          <w:color w:val="auto"/>
          <w:sz w:val="32"/>
          <w:szCs w:val="32"/>
        </w:rPr>
        <w:fldChar w:fldCharType="end"/>
      </w:r>
    </w:p>
    <w:p>
      <w:pPr>
        <w:rPr>
          <w:rFonts w:ascii="宋体" w:hAnsi="宋体" w:cs="宋体"/>
          <w:color w:val="auto"/>
          <w:sz w:val="24"/>
          <w:szCs w:val="24"/>
        </w:rPr>
      </w:pPr>
      <w:r>
        <w:rPr>
          <w:rFonts w:hint="eastAsia" w:ascii="宋体" w:hAnsi="宋体" w:cs="宋体"/>
          <w:color w:val="auto"/>
          <w:szCs w:val="24"/>
        </w:rPr>
        <w:fldChar w:fldCharType="end"/>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tabs>
          <w:tab w:val="left" w:pos="2955"/>
        </w:tabs>
        <w:jc w:val="left"/>
        <w:rPr>
          <w:color w:val="auto"/>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rPr>
        <w:tab/>
      </w:r>
    </w:p>
    <w:p>
      <w:pPr>
        <w:pStyle w:val="13"/>
        <w:rPr>
          <w:rFonts w:hint="eastAsia" w:eastAsia="宋体"/>
          <w:color w:val="auto"/>
          <w:lang w:eastAsia="zh-CN"/>
        </w:rPr>
      </w:pPr>
      <w:bookmarkStart w:id="1" w:name="_Toc482969330"/>
      <w:bookmarkStart w:id="2" w:name="_Toc45277359"/>
      <w:r>
        <w:rPr>
          <w:rFonts w:hint="eastAsia"/>
          <w:color w:val="auto"/>
        </w:rPr>
        <w:t xml:space="preserve">第一章  </w:t>
      </w:r>
      <w:bookmarkEnd w:id="1"/>
      <w:r>
        <w:rPr>
          <w:rFonts w:hint="eastAsia"/>
          <w:color w:val="auto"/>
        </w:rPr>
        <w:t>竞争性谈判</w:t>
      </w:r>
      <w:bookmarkEnd w:id="2"/>
      <w:r>
        <w:rPr>
          <w:rFonts w:hint="eastAsia"/>
          <w:color w:val="auto"/>
          <w:lang w:val="en-US" w:eastAsia="zh-CN"/>
        </w:rPr>
        <w:t>公告</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就“</w:t>
      </w:r>
      <w:r>
        <w:rPr>
          <w:rFonts w:hint="eastAsia" w:ascii="宋体" w:hAnsi="宋体" w:cs="宋体"/>
          <w:color w:val="auto"/>
          <w:sz w:val="24"/>
          <w:szCs w:val="24"/>
          <w:lang w:val="en-US" w:eastAsia="zh-CN"/>
        </w:rPr>
        <w:t>霉疫净</w:t>
      </w:r>
      <w:r>
        <w:rPr>
          <w:rFonts w:hint="eastAsia" w:ascii="宋体" w:hAnsi="宋体" w:cs="宋体"/>
          <w:color w:val="auto"/>
          <w:sz w:val="24"/>
          <w:szCs w:val="24"/>
        </w:rPr>
        <w:t>”项目进行竞争性谈判，欢迎具有相应资格和实力的供应商参加本次谈判。</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一、项目名称</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val="en-US" w:eastAsia="zh-CN"/>
        </w:rPr>
        <w:t>云南天然橡胶产业集团江城有限公司霉疫净采购项目</w:t>
      </w:r>
      <w:r>
        <w:rPr>
          <w:rFonts w:hint="eastAsia" w:ascii="宋体" w:hAnsi="宋体" w:cs="宋体"/>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二、项目编号</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val="en-US" w:eastAsia="zh-CN"/>
        </w:rPr>
        <w:t>YJJCWZ005</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三、采购内容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霉疫净，</w:t>
      </w:r>
      <w:r>
        <w:rPr>
          <w:rFonts w:hint="eastAsia" w:ascii="宋体" w:hAnsi="宋体" w:cs="宋体"/>
          <w:color w:val="auto"/>
          <w:sz w:val="24"/>
          <w:szCs w:val="24"/>
        </w:rPr>
        <w:t>具体要求详见竞争性谈判文件“第四章 采购需求”。</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四、本项目最高限价（如有）</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人民币￥</w:t>
      </w:r>
      <w:r>
        <w:rPr>
          <w:rFonts w:hint="eastAsia" w:ascii="宋体" w:hAnsi="宋体" w:cs="宋体"/>
          <w:bCs/>
          <w:color w:val="auto"/>
          <w:sz w:val="24"/>
          <w:szCs w:val="24"/>
          <w:u w:val="single"/>
          <w:lang w:val="en-US" w:eastAsia="zh-CN"/>
        </w:rPr>
        <w:t>345000.00</w:t>
      </w:r>
      <w:r>
        <w:rPr>
          <w:rFonts w:hint="eastAsia" w:ascii="宋体" w:hAnsi="宋体" w:cs="宋体"/>
          <w:bCs/>
          <w:color w:val="auto"/>
          <w:sz w:val="24"/>
          <w:szCs w:val="24"/>
        </w:rPr>
        <w:t>大写（</w:t>
      </w:r>
      <w:r>
        <w:rPr>
          <w:rFonts w:hint="eastAsia" w:ascii="宋体" w:hAnsi="宋体" w:cs="宋体"/>
          <w:bCs/>
          <w:color w:val="auto"/>
          <w:sz w:val="24"/>
          <w:szCs w:val="24"/>
          <w:lang w:val="en-US" w:eastAsia="zh-CN"/>
        </w:rPr>
        <w:t>叁拾肆万伍仟元整</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五、谈判申请人资格要求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4"/>
        <w:spacing w:before="0" w:after="0"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6.</w:t>
      </w:r>
      <w:r>
        <w:rPr>
          <w:rFonts w:hint="eastAsia" w:ascii="宋体" w:hAnsi="宋体" w:eastAsia="宋体" w:cs="宋体"/>
          <w:b w:val="0"/>
          <w:bCs w:val="0"/>
          <w:color w:val="auto"/>
          <w:kern w:val="0"/>
          <w:sz w:val="24"/>
          <w:szCs w:val="24"/>
          <w:lang w:val="en-US" w:eastAsia="zh-CN" w:bidi="ar-SA"/>
        </w:rPr>
        <w:t>供应商若为经销商，须提供农业行政主管部门颁发且有效的《农药经营许可证》；若为制造商，须提供《农药生产许可证》《农药产品标准证》《农药登记证》</w:t>
      </w:r>
      <w:r>
        <w:rPr>
          <w:rFonts w:hint="eastAsia" w:ascii="宋体" w:hAnsi="宋体" w:cs="宋体"/>
          <w:b w:val="0"/>
          <w:bCs w:val="0"/>
          <w:color w:val="auto"/>
          <w:kern w:val="0"/>
          <w:sz w:val="24"/>
          <w:szCs w:val="24"/>
          <w:lang w:val="en-US" w:eastAsia="zh-CN" w:bidi="ar-SA"/>
        </w:rPr>
        <w:t>。</w:t>
      </w:r>
    </w:p>
    <w:p>
      <w:pPr>
        <w:pStyle w:val="4"/>
        <w:spacing w:before="0" w:after="0" w:line="360" w:lineRule="auto"/>
        <w:ind w:firstLine="482" w:firstLineChars="200"/>
        <w:rPr>
          <w:rFonts w:ascii="宋体" w:hAnsi="宋体" w:cs="宋体"/>
          <w:bCs w:val="0"/>
          <w:color w:val="auto"/>
          <w:sz w:val="24"/>
          <w:szCs w:val="24"/>
        </w:rPr>
      </w:pPr>
      <w:r>
        <w:rPr>
          <w:rFonts w:hint="eastAsia" w:ascii="宋体" w:hAnsi="宋体" w:cs="宋体"/>
          <w:color w:val="auto"/>
          <w:sz w:val="24"/>
          <w:szCs w:val="24"/>
        </w:rPr>
        <w:t>六、报名及谈判文件的获取</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6.1凡有意参加谈判者，请于20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28</w:t>
      </w:r>
      <w:r>
        <w:rPr>
          <w:rFonts w:hint="eastAsia" w:ascii="宋体" w:hAnsi="宋体" w:cs="宋体"/>
          <w:color w:val="auto"/>
          <w:sz w:val="24"/>
          <w:szCs w:val="24"/>
          <w:lang w:bidi="ar"/>
        </w:rPr>
        <w:t>日至20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30</w:t>
      </w:r>
      <w:r>
        <w:rPr>
          <w:rFonts w:hint="eastAsia" w:ascii="宋体" w:hAnsi="宋体" w:cs="宋体"/>
          <w:color w:val="auto"/>
          <w:sz w:val="24"/>
          <w:szCs w:val="24"/>
          <w:lang w:bidi="ar"/>
        </w:rPr>
        <w:t>日，每日上午0</w:t>
      </w: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时00分至1</w:t>
      </w:r>
      <w:r>
        <w:rPr>
          <w:rFonts w:hint="eastAsia" w:ascii="宋体" w:hAnsi="宋体" w:cs="宋体"/>
          <w:color w:val="auto"/>
          <w:sz w:val="24"/>
          <w:szCs w:val="24"/>
          <w:lang w:val="en-US" w:eastAsia="zh-CN" w:bidi="ar"/>
        </w:rPr>
        <w:t>1</w:t>
      </w:r>
      <w:r>
        <w:rPr>
          <w:rFonts w:hint="eastAsia" w:ascii="宋体" w:hAnsi="宋体" w:cs="宋体"/>
          <w:color w:val="auto"/>
          <w:sz w:val="24"/>
          <w:szCs w:val="24"/>
          <w:lang w:bidi="ar"/>
        </w:rPr>
        <w:t>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0分，下午1</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时30分至17时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0分（北京时间，下同），获取竞争性谈判文件。</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6.2获取方式如下（现场获取或邮寄获取）：</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xml:space="preserve">    （1）现场获取：谈判申请人持法定代表人身份证明书、法定代表人授权委托书、法定代表人或授权委托人的身份证原件至</w:t>
      </w: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bidi="ar"/>
        </w:rPr>
        <w:t>（地址：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部获取谈判文件。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（2）邮寄获取：谈判申请人须将“法定代表人身份证明书、法定代表人授权委托书、法定代表人或授权委托人的身份证原件”扫描件发送至采购人电子信箱，并联系采购人进行邮寄获取竞争性谈判文件。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（3）采购人联系人及联系方式：</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采购人联系人：</w:t>
      </w:r>
      <w:r>
        <w:rPr>
          <w:rFonts w:hint="eastAsia" w:ascii="宋体" w:hAnsi="宋体" w:cs="宋体"/>
          <w:color w:val="auto"/>
          <w:sz w:val="24"/>
          <w:szCs w:val="24"/>
          <w:lang w:val="en-US" w:eastAsia="zh-CN" w:bidi="ar"/>
        </w:rPr>
        <w:t>蔡跃</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采购人联系方式：</w:t>
      </w:r>
      <w:r>
        <w:rPr>
          <w:rFonts w:hint="eastAsia" w:ascii="宋体" w:hAnsi="宋体" w:cs="宋体"/>
          <w:color w:val="auto"/>
          <w:sz w:val="24"/>
          <w:szCs w:val="24"/>
          <w:lang w:val="en-US" w:eastAsia="zh-CN" w:bidi="ar"/>
        </w:rPr>
        <w:t>15125580058</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采购人电子信箱：</w:t>
      </w:r>
      <w:r>
        <w:rPr>
          <w:rFonts w:hint="eastAsia" w:ascii="宋体" w:hAnsi="宋体" w:cs="宋体"/>
          <w:color w:val="auto"/>
          <w:sz w:val="24"/>
          <w:szCs w:val="24"/>
          <w:lang w:val="en-US" w:eastAsia="zh-CN" w:bidi="ar"/>
        </w:rPr>
        <w:t>546391853@qq.com</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6.3竞争性谈判文件免费获取。</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七、谈判时间</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23</w:t>
      </w: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MERGEFIELD 谈判日期 </w:instrText>
      </w:r>
      <w:r>
        <w:rPr>
          <w:rFonts w:hint="eastAsia" w:ascii="宋体" w:hAnsi="宋体" w:cs="宋体"/>
          <w:bCs/>
          <w:color w:val="auto"/>
          <w:sz w:val="24"/>
          <w:szCs w:val="24"/>
        </w:rPr>
        <w:fldChar w:fldCharType="separate"/>
      </w:r>
      <w:r>
        <w:rPr>
          <w:rFonts w:hint="eastAsia" w:ascii="宋体" w:hAnsi="宋体" w:cs="宋体"/>
          <w:bCs/>
          <w:color w:val="auto"/>
          <w:sz w:val="24"/>
          <w:szCs w:val="24"/>
        </w:rPr>
        <w:t>年</w:t>
      </w:r>
      <w:r>
        <w:rPr>
          <w:rFonts w:hint="eastAsia" w:ascii="宋体" w:hAnsi="宋体" w:cs="宋体"/>
          <w:bCs/>
          <w:color w:val="auto"/>
          <w:sz w:val="24"/>
          <w:szCs w:val="24"/>
          <w:lang w:val="en-US" w:eastAsia="zh-CN"/>
        </w:rPr>
        <w:t>4</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4</w:t>
      </w:r>
      <w:r>
        <w:rPr>
          <w:rFonts w:hint="eastAsia" w:ascii="宋体" w:hAnsi="宋体" w:cs="宋体"/>
          <w:bCs/>
          <w:color w:val="auto"/>
          <w:sz w:val="24"/>
          <w:szCs w:val="24"/>
        </w:rPr>
        <w:t>日</w:t>
      </w:r>
      <w:r>
        <w:rPr>
          <w:rFonts w:hint="eastAsia" w:ascii="宋体" w:hAnsi="宋体" w:cs="宋体"/>
          <w:bCs/>
          <w:color w:val="auto"/>
          <w:sz w:val="24"/>
          <w:szCs w:val="24"/>
        </w:rPr>
        <w:fldChar w:fldCharType="end"/>
      </w:r>
      <w:r>
        <w:rPr>
          <w:rFonts w:hint="eastAsia" w:ascii="宋体" w:hAnsi="宋体" w:cs="宋体"/>
          <w:bCs/>
          <w:color w:val="auto"/>
          <w:sz w:val="24"/>
          <w:szCs w:val="24"/>
          <w:lang w:val="en-US" w:eastAsia="zh-CN"/>
        </w:rPr>
        <w:t>15</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00</w:t>
      </w:r>
      <w:r>
        <w:rPr>
          <w:rFonts w:hint="eastAsia" w:ascii="宋体" w:hAnsi="宋体" w:cs="宋体"/>
          <w:bCs/>
          <w:color w:val="auto"/>
          <w:sz w:val="24"/>
          <w:szCs w:val="24"/>
        </w:rPr>
        <w:t>分（北京时间）准时开始。采购人对迟到的谈判申请文件将予以拒收。</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八、谈判地点</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九、</w:t>
      </w:r>
      <w:r>
        <w:rPr>
          <w:rFonts w:hint="eastAsia" w:ascii="宋体" w:hAnsi="宋体" w:cs="宋体"/>
          <w:color w:val="auto"/>
          <w:sz w:val="24"/>
          <w:szCs w:val="24"/>
          <w:lang w:eastAsia="zh-CN"/>
        </w:rPr>
        <w:t>谈判</w:t>
      </w:r>
      <w:r>
        <w:rPr>
          <w:rFonts w:hint="eastAsia" w:ascii="宋体" w:hAnsi="宋体" w:cs="宋体"/>
          <w:color w:val="auto"/>
          <w:sz w:val="24"/>
          <w:szCs w:val="24"/>
        </w:rPr>
        <w:t>申请文件递交要求</w:t>
      </w:r>
    </w:p>
    <w:p>
      <w:pPr>
        <w:spacing w:line="360" w:lineRule="auto"/>
        <w:ind w:firstLine="482" w:firstLineChars="200"/>
        <w:rPr>
          <w:rFonts w:ascii="宋体" w:hAnsi="宋体" w:cs="宋体"/>
          <w:b/>
          <w:bCs/>
          <w:color w:val="auto"/>
          <w:sz w:val="24"/>
          <w:szCs w:val="24"/>
          <w:u w:val="single"/>
        </w:rPr>
      </w:pPr>
      <w:r>
        <w:rPr>
          <w:rFonts w:hint="eastAsia" w:ascii="宋体" w:hAnsi="宋体" w:cs="宋体"/>
          <w:b/>
          <w:bCs/>
          <w:color w:val="auto"/>
          <w:sz w:val="24"/>
          <w:szCs w:val="24"/>
          <w:u w:val="single"/>
        </w:rPr>
        <w:t>现场递交</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1.请认真阅读竞争性谈判文件，若供应商谈判申请文件未按照采购人谈判文件要求编写或递交，采购人有权终止本次谈判或取消供应商谈判资格。</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2.采购人不接受供应商以电报、电话、传真、电子邮件方式递交的谈判申请文件（含报价文件）。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3.采购人对供应商递交的谈判申请文件不予退还。</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十、谈判保证金</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本采购项目</w:t>
      </w:r>
      <w:r>
        <w:rPr>
          <w:rFonts w:hint="eastAsia" w:ascii="宋体" w:hAnsi="宋体" w:cs="宋体"/>
          <w:b/>
          <w:bCs/>
          <w:color w:val="auto"/>
          <w:sz w:val="24"/>
          <w:szCs w:val="24"/>
          <w:u w:val="single"/>
        </w:rPr>
        <w:t>不收取</w:t>
      </w:r>
      <w:r>
        <w:rPr>
          <w:rFonts w:hint="eastAsia" w:ascii="宋体" w:hAnsi="宋体" w:cs="宋体"/>
          <w:bCs/>
          <w:color w:val="auto"/>
          <w:sz w:val="24"/>
          <w:szCs w:val="24"/>
        </w:rPr>
        <w:t>谈判保证金。</w:t>
      </w:r>
    </w:p>
    <w:p>
      <w:pPr>
        <w:spacing w:line="360" w:lineRule="auto"/>
        <w:ind w:firstLine="3600" w:firstLineChars="1500"/>
        <w:jc w:val="righ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云南天然橡胶产业集团江城有限公司</w:t>
      </w:r>
    </w:p>
    <w:p>
      <w:pPr>
        <w:spacing w:line="360" w:lineRule="auto"/>
        <w:ind w:firstLine="3600" w:firstLineChars="1500"/>
        <w:jc w:val="right"/>
        <w:rPr>
          <w:rFonts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27</w:t>
      </w:r>
      <w:r>
        <w:rPr>
          <w:rFonts w:hint="eastAsia" w:ascii="宋体" w:hAnsi="宋体" w:cs="宋体"/>
          <w:color w:val="auto"/>
          <w:sz w:val="24"/>
          <w:szCs w:val="24"/>
        </w:rPr>
        <w:t>日</w:t>
      </w:r>
    </w:p>
    <w:p>
      <w:pPr>
        <w:spacing w:line="360" w:lineRule="auto"/>
        <w:ind w:firstLine="4920" w:firstLineChars="2050"/>
        <w:rPr>
          <w:rFonts w:ascii="宋体" w:hAnsi="宋体" w:cs="宋体"/>
          <w:color w:val="auto"/>
          <w:sz w:val="24"/>
          <w:szCs w:val="24"/>
        </w:rPr>
      </w:pPr>
    </w:p>
    <w:p>
      <w:pPr>
        <w:pStyle w:val="3"/>
        <w:spacing w:before="100" w:beforeAutospacing="1" w:after="100" w:afterAutospacing="1" w:line="240" w:lineRule="auto"/>
        <w:jc w:val="center"/>
        <w:rPr>
          <w:rFonts w:ascii="宋体" w:hAnsi="宋体" w:cs="宋体"/>
          <w:color w:val="auto"/>
          <w:sz w:val="32"/>
          <w:szCs w:val="32"/>
        </w:rPr>
      </w:pPr>
      <w:bookmarkStart w:id="3" w:name="_Toc482969331"/>
      <w:bookmarkStart w:id="4" w:name="_Toc45277360"/>
      <w:r>
        <w:rPr>
          <w:rFonts w:hint="eastAsia" w:ascii="宋体" w:hAnsi="宋体" w:cs="宋体"/>
          <w:color w:val="auto"/>
          <w:sz w:val="32"/>
          <w:szCs w:val="32"/>
        </w:rPr>
        <w:t>第二章  供应商须知</w:t>
      </w:r>
      <w:bookmarkEnd w:id="3"/>
      <w:bookmarkEnd w:id="4"/>
    </w:p>
    <w:p>
      <w:pPr>
        <w:pStyle w:val="11"/>
        <w:spacing w:before="0" w:after="0" w:line="360" w:lineRule="auto"/>
        <w:jc w:val="left"/>
        <w:rPr>
          <w:color w:val="auto"/>
          <w:sz w:val="24"/>
        </w:rPr>
      </w:pPr>
      <w:r>
        <w:rPr>
          <w:rFonts w:hint="eastAsia"/>
          <w:color w:val="auto"/>
          <w:sz w:val="24"/>
        </w:rPr>
        <w:t>一、定义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b/>
          <w:color w:val="auto"/>
          <w:sz w:val="24"/>
          <w:szCs w:val="24"/>
        </w:rPr>
        <w:t>“采购人”</w:t>
      </w:r>
      <w:r>
        <w:rPr>
          <w:rFonts w:hint="eastAsia" w:ascii="宋体" w:hAnsi="宋体" w:cs="宋体"/>
          <w:color w:val="auto"/>
          <w:sz w:val="24"/>
          <w:szCs w:val="24"/>
        </w:rPr>
        <w:t>指</w:t>
      </w: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b/>
          <w:color w:val="auto"/>
          <w:sz w:val="24"/>
          <w:szCs w:val="24"/>
        </w:rPr>
        <w:t>“供应商”</w:t>
      </w:r>
      <w:r>
        <w:rPr>
          <w:rFonts w:hint="eastAsia" w:ascii="宋体" w:hAnsi="宋体" w:cs="宋体"/>
          <w:color w:val="auto"/>
          <w:sz w:val="24"/>
          <w:szCs w:val="24"/>
        </w:rPr>
        <w:t>指受采购人邀请参加谈判并提交</w:t>
      </w:r>
      <w:r>
        <w:rPr>
          <w:rFonts w:hint="eastAsia" w:ascii="宋体" w:hAnsi="宋体" w:cs="宋体"/>
          <w:color w:val="auto"/>
          <w:sz w:val="24"/>
          <w:szCs w:val="24"/>
          <w:lang w:eastAsia="zh-CN"/>
        </w:rPr>
        <w:t>谈判</w:t>
      </w:r>
      <w:r>
        <w:rPr>
          <w:rFonts w:hint="eastAsia" w:ascii="宋体" w:hAnsi="宋体" w:cs="宋体"/>
          <w:color w:val="auto"/>
          <w:sz w:val="24"/>
          <w:szCs w:val="24"/>
        </w:rPr>
        <w:t>申请文件、报价文件的单位。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
          <w:color w:val="auto"/>
          <w:sz w:val="24"/>
          <w:szCs w:val="24"/>
        </w:rPr>
        <w:t>“供应商谈判代表人”</w:t>
      </w:r>
      <w:r>
        <w:rPr>
          <w:rFonts w:hint="eastAsia" w:ascii="宋体" w:hAnsi="宋体" w:cs="宋体"/>
          <w:color w:val="auto"/>
          <w:sz w:val="24"/>
          <w:szCs w:val="24"/>
        </w:rPr>
        <w:t>指由供应商、供应商法定代表人委托，代表供应商参加采购人邀请谈判会议与采购人进行竞争性谈判，并有权代表供应商在谈判结果确认文件上签字的具有完全行为能力的自然人。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b/>
          <w:color w:val="auto"/>
          <w:sz w:val="24"/>
          <w:szCs w:val="24"/>
        </w:rPr>
        <w:t>“成交供应商”</w:t>
      </w:r>
      <w:r>
        <w:rPr>
          <w:rFonts w:hint="eastAsia" w:ascii="宋体" w:hAnsi="宋体" w:cs="宋体"/>
          <w:color w:val="auto"/>
          <w:sz w:val="24"/>
          <w:szCs w:val="24"/>
        </w:rPr>
        <w:t>指通过竞争性谈判与采购人对本采购项目内容、价格等主要合同条款达成一致，成为项目供应主体的供应商。</w:t>
      </w:r>
    </w:p>
    <w:p>
      <w:pPr>
        <w:pStyle w:val="11"/>
        <w:spacing w:before="0" w:after="0" w:line="360" w:lineRule="auto"/>
        <w:jc w:val="left"/>
        <w:rPr>
          <w:color w:val="auto"/>
          <w:sz w:val="24"/>
        </w:rPr>
      </w:pPr>
      <w:r>
        <w:rPr>
          <w:rFonts w:hint="eastAsia"/>
          <w:color w:val="auto"/>
          <w:sz w:val="24"/>
        </w:rPr>
        <w:t>二、供应商资格要求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11"/>
        <w:spacing w:before="0" w:after="0" w:line="360" w:lineRule="auto"/>
        <w:jc w:val="left"/>
        <w:rPr>
          <w:color w:val="auto"/>
          <w:sz w:val="24"/>
        </w:rPr>
      </w:pPr>
      <w:r>
        <w:rPr>
          <w:rFonts w:hint="eastAsia"/>
          <w:color w:val="auto"/>
          <w:sz w:val="24"/>
        </w:rPr>
        <w:t>三、竞争性谈判文件</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竞争性谈判文件的澄清或修改：采购人对竞争性谈判文件必要的澄清或修改的内容须在供应商递交</w:t>
      </w:r>
      <w:r>
        <w:rPr>
          <w:rFonts w:hint="eastAsia" w:ascii="宋体" w:hAnsi="宋体" w:cs="宋体"/>
          <w:color w:val="auto"/>
          <w:sz w:val="24"/>
          <w:szCs w:val="24"/>
          <w:lang w:eastAsia="zh-CN"/>
        </w:rPr>
        <w:t>谈判</w:t>
      </w:r>
      <w:r>
        <w:rPr>
          <w:rFonts w:hint="eastAsia" w:ascii="宋体" w:hAnsi="宋体" w:cs="宋体"/>
          <w:color w:val="auto"/>
          <w:sz w:val="24"/>
          <w:szCs w:val="24"/>
        </w:rPr>
        <w:t>申请文件的截止时间前，可以书面形式通知已领取竞争</w:t>
      </w:r>
      <w:r>
        <w:rPr>
          <w:rFonts w:hint="eastAsia" w:ascii="宋体" w:hAnsi="宋体" w:cs="宋体"/>
          <w:bCs/>
          <w:color w:val="auto"/>
          <w:sz w:val="24"/>
          <w:szCs w:val="24"/>
        </w:rPr>
        <w:t>性谈判文件的供应商。澄清和修改的内容将构成竞争性谈判文件的组成部分。由于采购人对竞争性谈判文件必要的澄清或修改导致供应商需要修改</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申请文件的，经供应商书面说明，可以推迟谈判邀请函已确定的谈判时间，推迟的时间以书面通知为准。</w:t>
      </w:r>
    </w:p>
    <w:p>
      <w:pPr>
        <w:pStyle w:val="11"/>
        <w:spacing w:before="0" w:after="0" w:line="360" w:lineRule="auto"/>
        <w:jc w:val="left"/>
        <w:rPr>
          <w:color w:val="auto"/>
          <w:sz w:val="24"/>
        </w:rPr>
      </w:pPr>
      <w:r>
        <w:rPr>
          <w:rFonts w:hint="eastAsia"/>
          <w:color w:val="auto"/>
          <w:sz w:val="24"/>
        </w:rPr>
        <w:t>四、</w:t>
      </w:r>
      <w:r>
        <w:rPr>
          <w:rFonts w:hint="eastAsia"/>
          <w:color w:val="auto"/>
          <w:sz w:val="24"/>
          <w:lang w:eastAsia="zh-CN"/>
        </w:rPr>
        <w:t>谈判</w:t>
      </w:r>
      <w:r>
        <w:rPr>
          <w:rFonts w:hint="eastAsia"/>
          <w:color w:val="auto"/>
          <w:sz w:val="24"/>
        </w:rPr>
        <w:t>申请文件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申请文件组成</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1.资质证明材料</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（1）法定代表人身份证明书原件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（2）法定代表人授权谈判委托书（法定代表人出席除外）原件</w:t>
      </w:r>
    </w:p>
    <w:p>
      <w:pPr>
        <w:spacing w:line="360" w:lineRule="auto"/>
        <w:ind w:firstLine="480" w:firstLineChars="200"/>
        <w:rPr>
          <w:rFonts w:ascii="宋体"/>
          <w:color w:val="auto"/>
          <w:sz w:val="24"/>
          <w:szCs w:val="24"/>
        </w:rPr>
      </w:pPr>
      <w:r>
        <w:rPr>
          <w:rFonts w:hint="eastAsia" w:ascii="宋体" w:hAnsi="宋体" w:cs="宋体"/>
          <w:bCs/>
          <w:color w:val="auto"/>
          <w:sz w:val="24"/>
          <w:szCs w:val="24"/>
        </w:rPr>
        <w:t>（3</w:t>
      </w:r>
      <w:r>
        <w:rPr>
          <w:rFonts w:hint="eastAsia" w:ascii="宋体"/>
          <w:color w:val="auto"/>
          <w:sz w:val="24"/>
          <w:szCs w:val="24"/>
        </w:rPr>
        <w:t>）供应商谈判代表人居民身份证复印件（需提供原件查验）</w:t>
      </w:r>
    </w:p>
    <w:p>
      <w:pPr>
        <w:spacing w:line="360" w:lineRule="auto"/>
        <w:ind w:firstLine="480" w:firstLineChars="200"/>
        <w:rPr>
          <w:rFonts w:ascii="宋体"/>
          <w:color w:val="auto"/>
          <w:sz w:val="24"/>
          <w:szCs w:val="24"/>
        </w:rPr>
      </w:pPr>
      <w:r>
        <w:rPr>
          <w:rFonts w:hint="eastAsia" w:ascii="宋体"/>
          <w:color w:val="auto"/>
          <w:sz w:val="24"/>
          <w:szCs w:val="24"/>
        </w:rPr>
        <w:t>（4）统一社会信用代码的营业执照或事业单位法人证书副本复印件（需加盖公章）</w:t>
      </w:r>
    </w:p>
    <w:p>
      <w:pPr>
        <w:spacing w:line="360" w:lineRule="auto"/>
        <w:ind w:firstLine="480" w:firstLineChars="200"/>
        <w:rPr>
          <w:rFonts w:ascii="宋体"/>
          <w:color w:val="auto"/>
          <w:sz w:val="24"/>
          <w:szCs w:val="24"/>
        </w:rPr>
      </w:pPr>
      <w:r>
        <w:rPr>
          <w:rFonts w:hint="eastAsia" w:ascii="宋体"/>
          <w:color w:val="auto"/>
          <w:sz w:val="24"/>
          <w:szCs w:val="24"/>
        </w:rPr>
        <w:t>（5）类似项目业绩证明材料复印件（如有，需加盖公章）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（6）其他资质证明材料复印件（如有，需加盖公章）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上述资质证明材料的原件经谈判小组核验后退还供应商。</w:t>
      </w:r>
    </w:p>
    <w:p>
      <w:pPr>
        <w:spacing w:line="360" w:lineRule="auto"/>
        <w:ind w:firstLine="480" w:firstLineChars="200"/>
        <w:rPr>
          <w:rFonts w:ascii="宋体"/>
          <w:color w:val="auto"/>
          <w:sz w:val="24"/>
          <w:szCs w:val="24"/>
        </w:rPr>
      </w:pPr>
      <w:r>
        <w:rPr>
          <w:rFonts w:hint="eastAsia" w:ascii="宋体"/>
          <w:color w:val="auto"/>
          <w:sz w:val="24"/>
          <w:szCs w:val="24"/>
        </w:rPr>
        <w:t>2.报价文件</w:t>
      </w:r>
    </w:p>
    <w:p>
      <w:pPr>
        <w:spacing w:line="360" w:lineRule="auto"/>
        <w:ind w:firstLine="480" w:firstLineChars="200"/>
        <w:rPr>
          <w:rFonts w:ascii="宋体"/>
          <w:color w:val="auto"/>
          <w:sz w:val="24"/>
          <w:szCs w:val="24"/>
        </w:rPr>
      </w:pPr>
      <w:r>
        <w:rPr>
          <w:rFonts w:hint="eastAsia" w:ascii="宋体"/>
          <w:color w:val="auto"/>
          <w:sz w:val="24"/>
          <w:szCs w:val="24"/>
        </w:rPr>
        <w:t>1.根据竞争性谈判文件第六章“</w:t>
      </w:r>
      <w:r>
        <w:rPr>
          <w:rFonts w:hint="eastAsia" w:ascii="宋体"/>
          <w:color w:val="auto"/>
          <w:sz w:val="24"/>
          <w:szCs w:val="24"/>
          <w:lang w:eastAsia="zh-CN"/>
        </w:rPr>
        <w:t>谈判</w:t>
      </w:r>
      <w:r>
        <w:rPr>
          <w:rFonts w:hint="eastAsia" w:ascii="宋体"/>
          <w:color w:val="auto"/>
          <w:sz w:val="24"/>
          <w:szCs w:val="24"/>
        </w:rPr>
        <w:t>申请文件格式”的规定内容编写，未规定格式的由供应商自行拟定格式编写。</w:t>
      </w:r>
    </w:p>
    <w:p>
      <w:pPr>
        <w:spacing w:line="360" w:lineRule="auto"/>
        <w:ind w:firstLine="480" w:firstLineChars="200"/>
        <w:rPr>
          <w:rFonts w:ascii="宋体"/>
          <w:color w:val="auto"/>
          <w:sz w:val="24"/>
          <w:szCs w:val="24"/>
        </w:rPr>
      </w:pPr>
      <w:r>
        <w:rPr>
          <w:rFonts w:hint="eastAsia" w:ascii="宋体"/>
          <w:color w:val="auto"/>
          <w:sz w:val="24"/>
          <w:szCs w:val="24"/>
        </w:rPr>
        <w:t>2.报价要求：</w:t>
      </w:r>
    </w:p>
    <w:p>
      <w:pPr>
        <w:spacing w:line="360" w:lineRule="auto"/>
        <w:ind w:firstLine="480" w:firstLineChars="200"/>
        <w:rPr>
          <w:rFonts w:ascii="宋体"/>
          <w:color w:val="auto"/>
          <w:sz w:val="24"/>
          <w:szCs w:val="24"/>
        </w:rPr>
      </w:pPr>
      <w:r>
        <w:rPr>
          <w:rFonts w:hint="eastAsia" w:ascii="宋体"/>
          <w:color w:val="auto"/>
          <w:sz w:val="24"/>
          <w:szCs w:val="24"/>
        </w:rPr>
        <w:t>（1）供应商应严格按照竞争性谈判文件的格式填写报价一览表及分项报价表，报价一览表中的总报价应为分项报价表中所报价的总和；</w:t>
      </w:r>
    </w:p>
    <w:p>
      <w:pPr>
        <w:spacing w:line="360" w:lineRule="auto"/>
        <w:ind w:firstLine="480" w:firstLineChars="200"/>
        <w:rPr>
          <w:rFonts w:ascii="宋体"/>
          <w:color w:val="auto"/>
          <w:sz w:val="24"/>
          <w:szCs w:val="24"/>
        </w:rPr>
      </w:pPr>
      <w:r>
        <w:rPr>
          <w:rFonts w:hint="eastAsia" w:ascii="宋体"/>
          <w:color w:val="auto"/>
          <w:sz w:val="24"/>
          <w:szCs w:val="24"/>
        </w:rPr>
        <w:t>（2）供应商所报总价需包含为完成本竞争性谈判文件所规定的工作所需的所有费用。本次报价包含但不限于成本、利润、税金以及其他为完成本项目提供所有服务的一切费用。谈判申请人应充分考虑履约期间内可能发生的各种风险因素；</w:t>
      </w:r>
    </w:p>
    <w:p>
      <w:pPr>
        <w:spacing w:line="360" w:lineRule="auto"/>
        <w:ind w:firstLine="480" w:firstLineChars="200"/>
        <w:rPr>
          <w:rFonts w:ascii="宋体"/>
          <w:color w:val="auto"/>
          <w:sz w:val="24"/>
          <w:szCs w:val="24"/>
        </w:rPr>
      </w:pPr>
      <w:r>
        <w:rPr>
          <w:rFonts w:hint="eastAsia" w:ascii="宋体"/>
          <w:color w:val="auto"/>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pPr>
        <w:spacing w:line="360" w:lineRule="auto"/>
        <w:ind w:firstLine="480" w:firstLineChars="200"/>
        <w:rPr>
          <w:rFonts w:ascii="宋体"/>
          <w:color w:val="auto"/>
          <w:sz w:val="24"/>
          <w:szCs w:val="24"/>
        </w:rPr>
      </w:pPr>
      <w:r>
        <w:rPr>
          <w:rFonts w:hint="eastAsia" w:ascii="宋体"/>
          <w:color w:val="auto"/>
          <w:sz w:val="24"/>
          <w:szCs w:val="24"/>
        </w:rPr>
        <w:t>（4）供应商免费提供的产品或服务项目应单独填写，并注明“免费”字样，免费项目不计入总报价或合计总报价；</w:t>
      </w:r>
    </w:p>
    <w:p>
      <w:pPr>
        <w:spacing w:line="360" w:lineRule="auto"/>
        <w:ind w:firstLine="480" w:firstLineChars="200"/>
        <w:rPr>
          <w:rFonts w:ascii="宋体"/>
          <w:color w:val="auto"/>
          <w:sz w:val="24"/>
          <w:szCs w:val="24"/>
        </w:rPr>
      </w:pPr>
      <w:r>
        <w:rPr>
          <w:rFonts w:hint="eastAsia" w:ascii="宋体"/>
          <w:color w:val="auto"/>
          <w:sz w:val="24"/>
          <w:szCs w:val="24"/>
        </w:rPr>
        <w:t>3.其他文件</w:t>
      </w:r>
    </w:p>
    <w:p>
      <w:pPr>
        <w:spacing w:line="360" w:lineRule="auto"/>
        <w:ind w:firstLine="480" w:firstLineChars="200"/>
        <w:rPr>
          <w:rFonts w:ascii="宋体"/>
          <w:color w:val="auto"/>
          <w:sz w:val="24"/>
          <w:szCs w:val="24"/>
        </w:rPr>
      </w:pPr>
      <w:r>
        <w:rPr>
          <w:rFonts w:hint="eastAsia" w:ascii="宋体"/>
          <w:color w:val="auto"/>
          <w:sz w:val="24"/>
          <w:szCs w:val="24"/>
        </w:rPr>
        <w:t>格式自拟。</w:t>
      </w:r>
    </w:p>
    <w:p>
      <w:pPr>
        <w:spacing w:line="360" w:lineRule="auto"/>
        <w:ind w:firstLine="480" w:firstLineChars="200"/>
        <w:rPr>
          <w:rFonts w:ascii="宋体"/>
          <w:color w:val="auto"/>
          <w:sz w:val="24"/>
          <w:szCs w:val="24"/>
        </w:rPr>
      </w:pPr>
      <w:r>
        <w:rPr>
          <w:rFonts w:hint="eastAsia" w:ascii="宋体"/>
          <w:color w:val="auto"/>
          <w:sz w:val="24"/>
          <w:szCs w:val="24"/>
        </w:rPr>
        <w:t>（二）</w:t>
      </w:r>
      <w:r>
        <w:rPr>
          <w:rFonts w:hint="eastAsia" w:ascii="宋体"/>
          <w:color w:val="auto"/>
          <w:sz w:val="24"/>
          <w:szCs w:val="24"/>
          <w:lang w:eastAsia="zh-CN"/>
        </w:rPr>
        <w:t>谈判</w:t>
      </w:r>
      <w:r>
        <w:rPr>
          <w:rFonts w:hint="eastAsia" w:ascii="宋体"/>
          <w:color w:val="auto"/>
          <w:sz w:val="24"/>
          <w:szCs w:val="24"/>
        </w:rPr>
        <w:t>申请文件编写要求</w:t>
      </w:r>
    </w:p>
    <w:p>
      <w:pPr>
        <w:spacing w:line="360" w:lineRule="auto"/>
        <w:ind w:firstLine="480" w:firstLineChars="200"/>
        <w:rPr>
          <w:rFonts w:ascii="宋体"/>
          <w:color w:val="auto"/>
          <w:sz w:val="24"/>
          <w:szCs w:val="24"/>
        </w:rPr>
      </w:pPr>
      <w:r>
        <w:rPr>
          <w:rFonts w:hint="eastAsia" w:ascii="宋体"/>
          <w:color w:val="auto"/>
          <w:sz w:val="24"/>
          <w:szCs w:val="24"/>
        </w:rPr>
        <w:t>1.供应商应按采购人竞争性谈判文件的要求编写</w:t>
      </w:r>
      <w:r>
        <w:rPr>
          <w:rFonts w:hint="eastAsia" w:ascii="宋体"/>
          <w:color w:val="auto"/>
          <w:sz w:val="24"/>
          <w:szCs w:val="24"/>
          <w:lang w:eastAsia="zh-CN"/>
        </w:rPr>
        <w:t>谈判</w:t>
      </w:r>
      <w:r>
        <w:rPr>
          <w:rFonts w:hint="eastAsia" w:ascii="宋体"/>
          <w:color w:val="auto"/>
          <w:sz w:val="24"/>
          <w:szCs w:val="24"/>
        </w:rPr>
        <w:t>申请文件，</w:t>
      </w:r>
      <w:r>
        <w:rPr>
          <w:rFonts w:hint="eastAsia" w:ascii="宋体"/>
          <w:color w:val="auto"/>
          <w:sz w:val="24"/>
          <w:szCs w:val="24"/>
          <w:lang w:eastAsia="zh-CN"/>
        </w:rPr>
        <w:t>谈判</w:t>
      </w:r>
      <w:r>
        <w:rPr>
          <w:rFonts w:hint="eastAsia" w:ascii="宋体"/>
          <w:color w:val="auto"/>
          <w:sz w:val="24"/>
          <w:szCs w:val="24"/>
        </w:rPr>
        <w:t>申请文件应对谈判文件做出实质性响应，并保证所提供的全部资料真实、准确、完整。</w:t>
      </w:r>
    </w:p>
    <w:p>
      <w:pPr>
        <w:spacing w:line="360" w:lineRule="auto"/>
        <w:ind w:firstLine="480" w:firstLineChars="200"/>
        <w:rPr>
          <w:rFonts w:ascii="宋体"/>
          <w:color w:val="auto"/>
          <w:sz w:val="24"/>
          <w:szCs w:val="24"/>
        </w:rPr>
      </w:pPr>
      <w:r>
        <w:rPr>
          <w:rFonts w:hint="eastAsia" w:ascii="宋体"/>
          <w:color w:val="auto"/>
          <w:sz w:val="24"/>
          <w:szCs w:val="24"/>
        </w:rPr>
        <w:t>2.供应商与采购人凡涉及采购内容的通知、信函及业务洽商等一切文件均使用简体中文。</w:t>
      </w:r>
    </w:p>
    <w:p>
      <w:pPr>
        <w:spacing w:line="360" w:lineRule="auto"/>
        <w:ind w:firstLine="480" w:firstLineChars="200"/>
        <w:rPr>
          <w:rFonts w:ascii="宋体"/>
          <w:color w:val="auto"/>
          <w:sz w:val="24"/>
          <w:szCs w:val="24"/>
        </w:rPr>
      </w:pPr>
      <w:r>
        <w:rPr>
          <w:rFonts w:hint="eastAsia" w:ascii="宋体"/>
          <w:color w:val="auto"/>
          <w:sz w:val="24"/>
          <w:szCs w:val="24"/>
        </w:rPr>
        <w:t>3.除竞争性谈判文件技术规范有特殊要求外，</w:t>
      </w:r>
      <w:r>
        <w:rPr>
          <w:rFonts w:hint="eastAsia" w:ascii="宋体"/>
          <w:color w:val="auto"/>
          <w:sz w:val="24"/>
          <w:szCs w:val="24"/>
          <w:lang w:eastAsia="zh-CN"/>
        </w:rPr>
        <w:t>谈判</w:t>
      </w:r>
      <w:r>
        <w:rPr>
          <w:rFonts w:hint="eastAsia" w:ascii="宋体"/>
          <w:color w:val="auto"/>
          <w:sz w:val="24"/>
          <w:szCs w:val="24"/>
        </w:rPr>
        <w:t>申请文件中使用的度量衡单位，均应采用中华人民共和国法定计量单位。</w:t>
      </w:r>
    </w:p>
    <w:p>
      <w:pPr>
        <w:spacing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eastAsia="zh-CN"/>
        </w:rPr>
        <w:t>谈判</w:t>
      </w:r>
      <w:r>
        <w:rPr>
          <w:rFonts w:hint="eastAsia" w:ascii="宋体"/>
          <w:color w:val="auto"/>
          <w:sz w:val="24"/>
          <w:szCs w:val="24"/>
        </w:rPr>
        <w:t>申请文件应按以上顺序装订成册。</w:t>
      </w:r>
    </w:p>
    <w:p>
      <w:pPr>
        <w:spacing w:line="360" w:lineRule="auto"/>
        <w:ind w:firstLine="480" w:firstLineChars="200"/>
        <w:rPr>
          <w:rFonts w:ascii="宋体"/>
          <w:color w:val="auto"/>
          <w:sz w:val="24"/>
          <w:szCs w:val="24"/>
        </w:rPr>
      </w:pPr>
      <w:r>
        <w:rPr>
          <w:rFonts w:hint="eastAsia" w:ascii="宋体"/>
          <w:color w:val="auto"/>
          <w:sz w:val="24"/>
          <w:szCs w:val="24"/>
        </w:rPr>
        <w:t>（三）</w:t>
      </w:r>
      <w:r>
        <w:rPr>
          <w:rFonts w:hint="eastAsia" w:ascii="宋体"/>
          <w:color w:val="auto"/>
          <w:sz w:val="24"/>
          <w:szCs w:val="24"/>
          <w:lang w:eastAsia="zh-CN"/>
        </w:rPr>
        <w:t>谈判</w:t>
      </w:r>
      <w:r>
        <w:rPr>
          <w:rFonts w:hint="eastAsia" w:ascii="宋体"/>
          <w:color w:val="auto"/>
          <w:sz w:val="24"/>
          <w:szCs w:val="24"/>
        </w:rPr>
        <w:t>申请文件的密封和标记</w:t>
      </w:r>
    </w:p>
    <w:p>
      <w:pPr>
        <w:spacing w:line="360" w:lineRule="auto"/>
        <w:ind w:firstLine="480" w:firstLineChars="200"/>
        <w:rPr>
          <w:rFonts w:ascii="宋体"/>
          <w:color w:val="auto"/>
          <w:sz w:val="24"/>
          <w:szCs w:val="24"/>
        </w:rPr>
      </w:pPr>
      <w:r>
        <w:rPr>
          <w:rFonts w:hint="eastAsia" w:ascii="宋体"/>
          <w:color w:val="auto"/>
          <w:sz w:val="24"/>
          <w:szCs w:val="24"/>
        </w:rPr>
        <w:t>1.供应商应准备</w:t>
      </w:r>
      <w:r>
        <w:rPr>
          <w:rFonts w:hint="eastAsia" w:ascii="宋体"/>
          <w:color w:val="auto"/>
          <w:sz w:val="24"/>
          <w:szCs w:val="24"/>
          <w:lang w:eastAsia="zh-CN"/>
        </w:rPr>
        <w:t>谈判</w:t>
      </w:r>
      <w:r>
        <w:rPr>
          <w:rFonts w:hint="eastAsia" w:ascii="宋体"/>
          <w:color w:val="auto"/>
          <w:sz w:val="24"/>
          <w:szCs w:val="24"/>
        </w:rPr>
        <w:t>申请文件（含报价文件）</w:t>
      </w:r>
      <w:r>
        <w:rPr>
          <w:rFonts w:hint="eastAsia" w:ascii="宋体"/>
          <w:color w:val="auto"/>
          <w:sz w:val="24"/>
          <w:szCs w:val="24"/>
          <w:highlight w:val="none"/>
        </w:rPr>
        <w:t>正本壹份和副本</w:t>
      </w:r>
      <w:r>
        <w:rPr>
          <w:rFonts w:hint="eastAsia" w:ascii="宋体"/>
          <w:color w:val="auto"/>
          <w:sz w:val="24"/>
          <w:szCs w:val="24"/>
          <w:highlight w:val="none"/>
          <w:lang w:val="en-US" w:eastAsia="zh-CN"/>
        </w:rPr>
        <w:t>壹</w:t>
      </w:r>
      <w:r>
        <w:rPr>
          <w:rFonts w:hint="eastAsia" w:ascii="宋体"/>
          <w:color w:val="auto"/>
          <w:sz w:val="24"/>
          <w:szCs w:val="24"/>
          <w:highlight w:val="none"/>
        </w:rPr>
        <w:t>份</w:t>
      </w:r>
      <w:r>
        <w:rPr>
          <w:rFonts w:hint="eastAsia" w:ascii="宋体"/>
          <w:color w:val="auto"/>
          <w:sz w:val="24"/>
          <w:szCs w:val="24"/>
        </w:rPr>
        <w:t>，报价文件电子文档壹份，电子文档必须包括所有报价文件的内容。（电子文档需确保能够正常读取及打开，并保证电子文档与纸质报价文件一致，如不一致，以纸质报价文件为准）；</w:t>
      </w:r>
    </w:p>
    <w:p>
      <w:pPr>
        <w:spacing w:line="360" w:lineRule="auto"/>
        <w:ind w:firstLine="480" w:firstLineChars="200"/>
        <w:rPr>
          <w:rFonts w:ascii="宋体"/>
          <w:color w:val="auto"/>
          <w:sz w:val="24"/>
          <w:szCs w:val="24"/>
        </w:rPr>
      </w:pPr>
      <w:r>
        <w:rPr>
          <w:rFonts w:hint="eastAsia" w:ascii="宋体"/>
          <w:color w:val="auto"/>
          <w:sz w:val="24"/>
          <w:szCs w:val="24"/>
        </w:rPr>
        <w:t>2.</w:t>
      </w:r>
      <w:r>
        <w:rPr>
          <w:rFonts w:hint="eastAsia" w:ascii="宋体"/>
          <w:color w:val="auto"/>
          <w:sz w:val="24"/>
          <w:szCs w:val="24"/>
          <w:lang w:eastAsia="zh-CN"/>
        </w:rPr>
        <w:t>谈判</w:t>
      </w:r>
      <w:r>
        <w:rPr>
          <w:rFonts w:hint="eastAsia" w:ascii="宋体"/>
          <w:color w:val="auto"/>
          <w:sz w:val="24"/>
          <w:szCs w:val="24"/>
        </w:rPr>
        <w:t>申请文件应牢固装订成册并编写目录和页码，封面上应注明“正本”或“副本”字样，一旦正本和副本有差异，以正本为准；</w:t>
      </w:r>
    </w:p>
    <w:p>
      <w:pPr>
        <w:spacing w:line="360" w:lineRule="auto"/>
        <w:ind w:firstLine="480" w:firstLineChars="200"/>
        <w:rPr>
          <w:rFonts w:ascii="宋体"/>
          <w:b/>
          <w:bCs/>
          <w:color w:val="auto"/>
          <w:sz w:val="24"/>
          <w:szCs w:val="24"/>
        </w:rPr>
      </w:pPr>
      <w:r>
        <w:rPr>
          <w:rFonts w:hint="eastAsia" w:ascii="宋体"/>
          <w:color w:val="auto"/>
          <w:sz w:val="24"/>
          <w:szCs w:val="24"/>
        </w:rPr>
        <w:t>3.</w:t>
      </w:r>
      <w:r>
        <w:rPr>
          <w:rFonts w:hint="eastAsia" w:ascii="宋体"/>
          <w:color w:val="auto"/>
          <w:sz w:val="24"/>
          <w:szCs w:val="24"/>
          <w:lang w:eastAsia="zh-CN"/>
        </w:rPr>
        <w:t>谈判</w:t>
      </w:r>
      <w:r>
        <w:rPr>
          <w:rFonts w:hint="eastAsia" w:ascii="宋体"/>
          <w:color w:val="auto"/>
          <w:sz w:val="24"/>
          <w:szCs w:val="24"/>
        </w:rPr>
        <w:t>申请文件应密封包装，密封袋封口处应加盖单位公章或密封章，封面明显处</w:t>
      </w:r>
      <w:r>
        <w:rPr>
          <w:rFonts w:hint="eastAsia" w:ascii="宋体" w:hAnsi="宋体" w:cs="宋体"/>
          <w:color w:val="auto"/>
          <w:sz w:val="24"/>
          <w:szCs w:val="24"/>
        </w:rPr>
        <w:t>应注明以下内容：</w:t>
      </w:r>
      <w:r>
        <w:rPr>
          <w:rFonts w:hint="eastAsia" w:ascii="宋体" w:hAnsi="宋体" w:cs="宋体"/>
          <w:bCs/>
          <w:color w:val="auto"/>
          <w:sz w:val="24"/>
          <w:szCs w:val="24"/>
        </w:rPr>
        <w:t>项目名称、项目编号、供应商名称、日期，以及“ 年 月 日时 分以前不得开封”字样。</w:t>
      </w:r>
    </w:p>
    <w:p>
      <w:pPr>
        <w:pStyle w:val="11"/>
        <w:spacing w:before="0" w:after="0" w:line="360" w:lineRule="auto"/>
        <w:jc w:val="left"/>
        <w:rPr>
          <w:color w:val="auto"/>
          <w:sz w:val="24"/>
        </w:rPr>
      </w:pPr>
      <w:r>
        <w:rPr>
          <w:rFonts w:hint="eastAsia"/>
          <w:color w:val="auto"/>
          <w:sz w:val="24"/>
        </w:rPr>
        <w:t>五、无效报价</w:t>
      </w:r>
    </w:p>
    <w:p>
      <w:pPr>
        <w:spacing w:line="360" w:lineRule="auto"/>
        <w:ind w:firstLine="480" w:firstLineChars="200"/>
        <w:rPr>
          <w:rFonts w:ascii="宋体"/>
          <w:color w:val="auto"/>
          <w:sz w:val="24"/>
          <w:szCs w:val="24"/>
        </w:rPr>
      </w:pPr>
      <w:r>
        <w:rPr>
          <w:rFonts w:hint="eastAsia" w:ascii="宋体"/>
          <w:color w:val="auto"/>
          <w:sz w:val="24"/>
          <w:szCs w:val="24"/>
        </w:rPr>
        <w:t>供应商有下列情况之一，其报价被视为无效：</w:t>
      </w:r>
    </w:p>
    <w:p>
      <w:pPr>
        <w:spacing w:line="360" w:lineRule="auto"/>
        <w:ind w:firstLine="480" w:firstLineChars="200"/>
        <w:rPr>
          <w:rFonts w:ascii="宋体"/>
          <w:color w:val="auto"/>
          <w:sz w:val="24"/>
          <w:szCs w:val="24"/>
        </w:rPr>
      </w:pPr>
      <w:r>
        <w:rPr>
          <w:rFonts w:hint="eastAsia" w:ascii="宋体"/>
          <w:color w:val="auto"/>
          <w:sz w:val="24"/>
          <w:szCs w:val="24"/>
        </w:rPr>
        <w:t>1.供应商提供的报价大于最高限制价的；</w:t>
      </w:r>
    </w:p>
    <w:p>
      <w:pPr>
        <w:spacing w:line="360" w:lineRule="auto"/>
        <w:ind w:firstLine="480" w:firstLineChars="200"/>
        <w:rPr>
          <w:rFonts w:ascii="宋体"/>
          <w:color w:val="auto"/>
          <w:sz w:val="24"/>
          <w:szCs w:val="24"/>
        </w:rPr>
      </w:pPr>
      <w:r>
        <w:rPr>
          <w:rFonts w:hint="eastAsia" w:ascii="宋体"/>
          <w:color w:val="auto"/>
          <w:sz w:val="24"/>
          <w:szCs w:val="24"/>
        </w:rPr>
        <w:t>2.报价文件未按采购人竞争性谈判文件的规定编写或递交的；</w:t>
      </w:r>
    </w:p>
    <w:p>
      <w:pPr>
        <w:spacing w:line="360" w:lineRule="auto"/>
        <w:ind w:firstLine="480" w:firstLineChars="200"/>
        <w:rPr>
          <w:rFonts w:ascii="宋体"/>
          <w:color w:val="auto"/>
          <w:sz w:val="24"/>
          <w:szCs w:val="24"/>
        </w:rPr>
      </w:pPr>
      <w:r>
        <w:rPr>
          <w:rFonts w:hint="eastAsia" w:ascii="宋体"/>
          <w:color w:val="auto"/>
          <w:sz w:val="24"/>
          <w:szCs w:val="24"/>
        </w:rPr>
        <w:t>3.供应商</w:t>
      </w:r>
      <w:r>
        <w:rPr>
          <w:rFonts w:hint="eastAsia" w:ascii="宋体"/>
          <w:color w:val="auto"/>
          <w:sz w:val="24"/>
          <w:szCs w:val="24"/>
          <w:lang w:eastAsia="zh-CN"/>
        </w:rPr>
        <w:t>谈判</w:t>
      </w:r>
      <w:r>
        <w:rPr>
          <w:rFonts w:hint="eastAsia" w:ascii="宋体"/>
          <w:color w:val="auto"/>
          <w:sz w:val="24"/>
          <w:szCs w:val="24"/>
        </w:rPr>
        <w:t>申请文件对采购人竞争性谈判文件未做出实质性响应的；</w:t>
      </w:r>
    </w:p>
    <w:p>
      <w:pPr>
        <w:spacing w:line="360" w:lineRule="auto"/>
        <w:ind w:firstLine="480" w:firstLineChars="200"/>
        <w:rPr>
          <w:rFonts w:ascii="宋体"/>
          <w:color w:val="auto"/>
          <w:sz w:val="24"/>
          <w:szCs w:val="24"/>
        </w:rPr>
      </w:pPr>
      <w:r>
        <w:rPr>
          <w:rFonts w:hint="eastAsia" w:ascii="宋体"/>
          <w:color w:val="auto"/>
          <w:sz w:val="24"/>
          <w:szCs w:val="24"/>
        </w:rPr>
        <w:t>4.供应商提供的有关资格、资质证明文件不真实，提供虚假报价资料的；</w:t>
      </w:r>
    </w:p>
    <w:p>
      <w:pPr>
        <w:spacing w:line="360" w:lineRule="auto"/>
        <w:ind w:firstLine="480" w:firstLineChars="200"/>
        <w:rPr>
          <w:rFonts w:ascii="宋体"/>
          <w:color w:val="auto"/>
          <w:sz w:val="24"/>
          <w:szCs w:val="24"/>
        </w:rPr>
      </w:pPr>
      <w:r>
        <w:rPr>
          <w:rFonts w:hint="eastAsia" w:ascii="宋体"/>
          <w:color w:val="auto"/>
          <w:sz w:val="24"/>
          <w:szCs w:val="24"/>
        </w:rPr>
        <w:t>5.公开报价后，供应商撤回报价，退出谈判的；</w:t>
      </w:r>
    </w:p>
    <w:p>
      <w:pPr>
        <w:spacing w:line="360" w:lineRule="auto"/>
        <w:ind w:firstLine="480" w:firstLineChars="200"/>
        <w:rPr>
          <w:rFonts w:ascii="宋体"/>
          <w:color w:val="auto"/>
          <w:sz w:val="24"/>
          <w:szCs w:val="24"/>
        </w:rPr>
      </w:pPr>
      <w:r>
        <w:rPr>
          <w:rFonts w:hint="eastAsia" w:ascii="宋体"/>
          <w:color w:val="auto"/>
          <w:sz w:val="24"/>
          <w:szCs w:val="24"/>
        </w:rPr>
        <w:t>6.供应商向采购人谈判小组成员提供不正当利益的；</w:t>
      </w:r>
    </w:p>
    <w:p>
      <w:pPr>
        <w:spacing w:line="360" w:lineRule="auto"/>
        <w:ind w:firstLine="480" w:firstLineChars="200"/>
        <w:rPr>
          <w:rFonts w:ascii="宋体"/>
          <w:color w:val="auto"/>
          <w:sz w:val="24"/>
          <w:szCs w:val="24"/>
        </w:rPr>
      </w:pPr>
      <w:r>
        <w:rPr>
          <w:rFonts w:hint="eastAsia" w:ascii="宋体"/>
          <w:color w:val="auto"/>
          <w:sz w:val="24"/>
          <w:szCs w:val="24"/>
        </w:rPr>
        <w:t>7.供应商就谈判项目的内容、价格等主要合同条款与采购人不能达成一致意见导致谈判终止的；</w:t>
      </w:r>
    </w:p>
    <w:p>
      <w:pPr>
        <w:spacing w:line="360" w:lineRule="auto"/>
        <w:ind w:firstLine="480" w:firstLineChars="200"/>
        <w:rPr>
          <w:rFonts w:ascii="宋体"/>
          <w:color w:val="auto"/>
          <w:sz w:val="24"/>
          <w:szCs w:val="24"/>
        </w:rPr>
      </w:pPr>
      <w:r>
        <w:rPr>
          <w:rFonts w:hint="eastAsia" w:ascii="宋体"/>
          <w:color w:val="auto"/>
          <w:sz w:val="24"/>
          <w:szCs w:val="24"/>
        </w:rPr>
        <w:t>8.成交供应商不按规定要求签订合同的；</w:t>
      </w:r>
    </w:p>
    <w:p>
      <w:pPr>
        <w:spacing w:line="360" w:lineRule="auto"/>
        <w:ind w:firstLine="480" w:firstLineChars="200"/>
        <w:rPr>
          <w:rFonts w:ascii="宋体"/>
          <w:color w:val="auto"/>
          <w:sz w:val="24"/>
          <w:szCs w:val="24"/>
        </w:rPr>
      </w:pPr>
      <w:r>
        <w:rPr>
          <w:rFonts w:hint="eastAsia" w:ascii="宋体"/>
          <w:color w:val="auto"/>
          <w:sz w:val="24"/>
          <w:szCs w:val="24"/>
        </w:rPr>
        <w:t>9.法律、法规规定的其他情形。</w:t>
      </w:r>
    </w:p>
    <w:p>
      <w:pPr>
        <w:spacing w:line="360" w:lineRule="auto"/>
        <w:ind w:firstLine="482" w:firstLineChars="200"/>
        <w:rPr>
          <w:rFonts w:ascii="宋体"/>
          <w:b/>
          <w:color w:val="auto"/>
          <w:sz w:val="24"/>
          <w:szCs w:val="24"/>
        </w:rPr>
      </w:pPr>
      <w:r>
        <w:rPr>
          <w:rFonts w:hint="eastAsia" w:ascii="宋体"/>
          <w:b/>
          <w:color w:val="auto"/>
          <w:sz w:val="24"/>
          <w:szCs w:val="24"/>
        </w:rPr>
        <w:t>供应商因上述情况给采购人造成损失的，采购人保留向供应商追诉的权利。</w:t>
      </w:r>
    </w:p>
    <w:p>
      <w:pPr>
        <w:pStyle w:val="11"/>
        <w:spacing w:before="0" w:after="0" w:line="360" w:lineRule="auto"/>
        <w:jc w:val="left"/>
        <w:rPr>
          <w:color w:val="auto"/>
          <w:sz w:val="24"/>
        </w:rPr>
      </w:pPr>
      <w:r>
        <w:rPr>
          <w:rFonts w:hint="eastAsia"/>
          <w:color w:val="auto"/>
          <w:sz w:val="24"/>
        </w:rPr>
        <w:t>六、谈判费用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供应商应自行承担谈判费用。不论谈判结果如何，采购人均不负责承担供应商发生的与谈判有关的一切费用。</w:t>
      </w:r>
    </w:p>
    <w:p>
      <w:pPr>
        <w:pStyle w:val="11"/>
        <w:spacing w:before="0" w:after="0" w:line="360" w:lineRule="auto"/>
        <w:jc w:val="left"/>
        <w:rPr>
          <w:color w:val="auto"/>
          <w:sz w:val="24"/>
        </w:rPr>
      </w:pPr>
      <w:r>
        <w:rPr>
          <w:rFonts w:hint="eastAsia"/>
          <w:color w:val="auto"/>
          <w:sz w:val="24"/>
        </w:rPr>
        <w:t>七、现场踏勘</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采购人不专门组织现场踏勘。</w:t>
      </w:r>
    </w:p>
    <w:p>
      <w:pPr>
        <w:pStyle w:val="11"/>
        <w:spacing w:before="0" w:after="0" w:line="360" w:lineRule="auto"/>
        <w:jc w:val="left"/>
        <w:rPr>
          <w:color w:val="auto"/>
          <w:sz w:val="24"/>
        </w:rPr>
      </w:pPr>
      <w:r>
        <w:rPr>
          <w:rFonts w:hint="eastAsia"/>
          <w:color w:val="auto"/>
          <w:sz w:val="24"/>
        </w:rPr>
        <w:t>八、确定成交供应商</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（一）通过谈判，谈判小组根据符合采购需求、质量和服务相等且报价最低的原则确定成交候选供应商，本采购项目的竞争性谈判环节终止，</w:t>
      </w:r>
      <w:r>
        <w:rPr>
          <w:rFonts w:hint="eastAsia" w:ascii="宋体" w:hAnsi="宋体" w:cs="宋体"/>
          <w:bCs/>
          <w:color w:val="auto"/>
          <w:sz w:val="24"/>
          <w:szCs w:val="24"/>
        </w:rPr>
        <w:t>采购人审核后，确定成交供应商，</w:t>
      </w:r>
      <w:r>
        <w:rPr>
          <w:rFonts w:hint="eastAsia" w:ascii="宋体" w:hAnsi="宋体" w:cs="宋体"/>
          <w:color w:val="auto"/>
          <w:sz w:val="24"/>
          <w:szCs w:val="24"/>
        </w:rPr>
        <w:t>双方进入合同签订环节。</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（二）出现下列情形之一的，采购人可以终止本次谈判，并及时向供应商说明原因，按照相关规定重新开展采购活动：</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1.因情况变化，不再符合规定的</w:t>
      </w:r>
      <w:r>
        <w:rPr>
          <w:rFonts w:hint="eastAsia" w:ascii="宋体" w:hAnsi="宋体" w:cs="宋体"/>
          <w:bCs/>
          <w:color w:val="auto"/>
          <w:sz w:val="24"/>
          <w:szCs w:val="24"/>
        </w:rPr>
        <w:t>竞争性谈判</w:t>
      </w:r>
      <w:r>
        <w:rPr>
          <w:rFonts w:ascii="宋体" w:hAnsi="宋体" w:cs="宋体"/>
          <w:bCs/>
          <w:color w:val="auto"/>
          <w:sz w:val="24"/>
          <w:szCs w:val="24"/>
        </w:rPr>
        <w:t>方式适用情形；</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2.出现影响采购公正的违法、违规行为；</w:t>
      </w:r>
    </w:p>
    <w:p>
      <w:pPr>
        <w:pStyle w:val="11"/>
        <w:spacing w:before="0" w:after="0" w:line="360" w:lineRule="auto"/>
        <w:jc w:val="left"/>
        <w:rPr>
          <w:color w:val="auto"/>
          <w:sz w:val="24"/>
        </w:rPr>
      </w:pPr>
      <w:r>
        <w:rPr>
          <w:rFonts w:hint="eastAsia"/>
          <w:color w:val="auto"/>
          <w:sz w:val="24"/>
        </w:rPr>
        <w:t>九、解释权</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本次采购的最终解释权归采购人。</w:t>
      </w:r>
    </w:p>
    <w:p>
      <w:pPr>
        <w:pStyle w:val="3"/>
        <w:tabs>
          <w:tab w:val="center" w:pos="4153"/>
          <w:tab w:val="left" w:pos="6297"/>
        </w:tabs>
        <w:spacing w:before="100" w:beforeAutospacing="1" w:after="100" w:afterAutospacing="1" w:line="240" w:lineRule="auto"/>
        <w:jc w:val="center"/>
        <w:rPr>
          <w:rFonts w:ascii="宋体" w:hAnsi="宋体" w:cs="宋体"/>
          <w:color w:val="auto"/>
          <w:sz w:val="32"/>
          <w:szCs w:val="32"/>
        </w:rPr>
      </w:pPr>
      <w:r>
        <w:rPr>
          <w:rFonts w:ascii="宋体" w:cs="Times New Roman"/>
          <w:color w:val="auto"/>
          <w:sz w:val="24"/>
          <w:szCs w:val="24"/>
        </w:rPr>
        <w:br w:type="page"/>
      </w:r>
      <w:bookmarkStart w:id="5" w:name="_Toc482969332"/>
      <w:bookmarkStart w:id="6" w:name="_Toc45277361"/>
      <w:r>
        <w:rPr>
          <w:rFonts w:hint="eastAsia" w:ascii="宋体" w:hAnsi="宋体" w:cs="宋体"/>
          <w:color w:val="auto"/>
          <w:sz w:val="32"/>
          <w:szCs w:val="32"/>
        </w:rPr>
        <w:t>第三章  竞争性谈判及合同</w:t>
      </w:r>
      <w:bookmarkEnd w:id="5"/>
      <w:r>
        <w:rPr>
          <w:rFonts w:hint="eastAsia" w:ascii="宋体" w:hAnsi="宋体" w:cs="宋体"/>
          <w:color w:val="auto"/>
          <w:sz w:val="32"/>
          <w:szCs w:val="32"/>
        </w:rPr>
        <w:t>签订</w:t>
      </w:r>
      <w:bookmarkEnd w:id="6"/>
    </w:p>
    <w:p>
      <w:pPr>
        <w:pStyle w:val="11"/>
        <w:spacing w:before="0" w:after="0" w:line="360" w:lineRule="auto"/>
        <w:jc w:val="left"/>
        <w:rPr>
          <w:color w:val="auto"/>
          <w:sz w:val="24"/>
        </w:rPr>
      </w:pPr>
      <w:r>
        <w:rPr>
          <w:rFonts w:hint="eastAsia"/>
          <w:color w:val="auto"/>
          <w:sz w:val="24"/>
        </w:rPr>
        <w:t>一、谈判组织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本次谈判，采购人委派谈判小组和监督人员参加。谈判小组负责代表采购人参加本采购项目的竞争性谈判，并在谈判结果确认文件上签字；监督人员负责对本次谈判进行全过程监督。</w:t>
      </w:r>
    </w:p>
    <w:p>
      <w:pPr>
        <w:pStyle w:val="11"/>
        <w:spacing w:before="0" w:after="0" w:line="360" w:lineRule="auto"/>
        <w:jc w:val="left"/>
        <w:rPr>
          <w:color w:val="auto"/>
          <w:sz w:val="24"/>
        </w:rPr>
      </w:pPr>
      <w:r>
        <w:rPr>
          <w:rFonts w:hint="eastAsia"/>
          <w:color w:val="auto"/>
          <w:sz w:val="24"/>
        </w:rPr>
        <w:t>二、谈判程序</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（一）供应商递交</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（二）监督人员检查</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申请文件的密封情况，当场拆封</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（三）谈判小组核验供应商谈判代表人身份及供应商资质证明材料；</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（四）谈判小组审查供应商</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申请文件的有效性、完整性和响应程度，对于无签字盖章、高于最高限价等未实质性响应情形，且不具备补正材料条件的谈判申请文件按无效处理，并应及时告知供应商；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（五）谈判小组按照随机确定的顺序依次与单一供应商围绕技术、商务、合同条款等内容分别进行谈判，谈判小组与单一供应商进行谈判的次数和时间视谈判时的具体情况而定。</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谈判小组应如有要求供应商对相关问题做出解答和澄清，对谈判文件出现实质性变动的重新响应，对要求补正的必要材料等事项做出回复，并全面准确记录谈判过程，经双方签字后生效。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（六）谈判小组在商务、技术和服务条件谈判后，邀请能满足采购文件要求的所有供应商进行最终报价，并告知供应商最终报价的截止时间。</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（七）谈判小组根据符合采购需求、质量和服务相等且报价最低的原则确定成交候选供应商，并填写在谈判结果确认表。</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1.有效供应商在规定时间内进行最终报价，出现多家供应商报价最低且相同时，应组织报价最低的供应商只对价格重新报价，直至报价最低供应商仅为一家，未在规定时间提交最终报价文件的供应商，视为自动放弃最终报价权利，谈判小组按照其第一次报价内容进行评审。最终报价文件一经提交不得撤回或修改，由供应商授权代表签字确认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2.</w:t>
      </w:r>
      <w:r>
        <w:rPr>
          <w:rFonts w:hint="eastAsia"/>
          <w:color w:val="auto"/>
        </w:rPr>
        <w:t xml:space="preserve"> </w:t>
      </w:r>
      <w:r>
        <w:rPr>
          <w:rFonts w:hint="eastAsia" w:ascii="宋体" w:hAnsi="宋体" w:cs="宋体"/>
          <w:bCs/>
          <w:color w:val="auto"/>
          <w:sz w:val="24"/>
          <w:szCs w:val="24"/>
        </w:rPr>
        <w:t>在谈判过程中对谈判文件未能实质响应的供应商不满足本条规定的最低家数时，谈判小组应停止谈判，从其他符合相应资格条件的供应商名单中，随机选择补充，补充完成方可谈判。</w:t>
      </w:r>
    </w:p>
    <w:p>
      <w:pPr>
        <w:spacing w:line="360" w:lineRule="auto"/>
        <w:ind w:firstLine="360" w:firstLineChars="150"/>
        <w:rPr>
          <w:rFonts w:ascii="宋体" w:hAnsi="宋体" w:cs="宋体"/>
          <w:b/>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eastAsia="zh-CN"/>
        </w:rPr>
        <w:t>八</w:t>
      </w:r>
      <w:r>
        <w:rPr>
          <w:rFonts w:hint="eastAsia" w:ascii="宋体" w:hAnsi="宋体" w:cs="宋体"/>
          <w:bCs/>
          <w:color w:val="auto"/>
          <w:sz w:val="24"/>
          <w:szCs w:val="24"/>
        </w:rPr>
        <w:t>）谈判结束</w:t>
      </w:r>
      <w:r>
        <w:rPr>
          <w:rFonts w:hint="eastAsia" w:ascii="宋体" w:hAnsi="宋体" w:cs="宋体"/>
          <w:b/>
          <w:bCs/>
          <w:color w:val="auto"/>
          <w:sz w:val="24"/>
          <w:szCs w:val="24"/>
        </w:rPr>
        <w:t>。</w:t>
      </w:r>
    </w:p>
    <w:p>
      <w:pPr>
        <w:pStyle w:val="11"/>
        <w:spacing w:before="0" w:after="0" w:line="360" w:lineRule="auto"/>
        <w:jc w:val="left"/>
        <w:rPr>
          <w:color w:val="auto"/>
          <w:sz w:val="24"/>
        </w:rPr>
      </w:pPr>
      <w:r>
        <w:rPr>
          <w:rFonts w:hint="eastAsia"/>
          <w:color w:val="auto"/>
          <w:sz w:val="24"/>
        </w:rPr>
        <w:t>三、确定中选供应商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谈判结果经采购人审核后，确定成交供应商，并将结果通知所有参加谈判的供应商。</w:t>
      </w:r>
    </w:p>
    <w:p>
      <w:pPr>
        <w:pStyle w:val="11"/>
        <w:spacing w:before="0" w:after="0" w:line="360" w:lineRule="auto"/>
        <w:jc w:val="left"/>
        <w:rPr>
          <w:color w:val="auto"/>
          <w:sz w:val="24"/>
        </w:rPr>
      </w:pPr>
      <w:r>
        <w:rPr>
          <w:rFonts w:hint="eastAsia"/>
          <w:color w:val="auto"/>
          <w:sz w:val="24"/>
        </w:rPr>
        <w:t>四、签订合同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供应商与采购人应当自谈判成功，且谈判结果经各方书面确认之日起</w:t>
      </w:r>
      <w:r>
        <w:rPr>
          <w:rFonts w:ascii="宋体" w:hAnsi="宋体" w:cs="宋体"/>
          <w:bCs/>
          <w:color w:val="auto"/>
          <w:sz w:val="24"/>
          <w:szCs w:val="24"/>
        </w:rPr>
        <w:t>30个日历日内</w:t>
      </w:r>
      <w:r>
        <w:rPr>
          <w:rFonts w:hint="eastAsia" w:ascii="宋体" w:hAnsi="宋体" w:cs="宋体"/>
          <w:bCs/>
          <w:color w:val="auto"/>
          <w:sz w:val="24"/>
          <w:szCs w:val="24"/>
        </w:rPr>
        <w:t>，按照谈判结果确认文件及双方谈判商定的意见签订书面合同。双方签订的合同不得与谈判商定确认的内容相背离。</w:t>
      </w:r>
    </w:p>
    <w:p>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供应商超过上述期限不与采购人签订合同的，视为自动放弃作为本采购项目的成交供应商资格，由此给采购人造成损失的，供应商还应负责向采购人做出赔偿。</w:t>
      </w:r>
    </w:p>
    <w:p>
      <w:pPr>
        <w:widowControl/>
        <w:spacing w:line="360" w:lineRule="auto"/>
        <w:jc w:val="left"/>
        <w:rPr>
          <w:rFonts w:ascii="宋体" w:hAnsi="宋体" w:cs="宋体"/>
          <w:color w:val="auto"/>
          <w:sz w:val="24"/>
          <w:szCs w:val="24"/>
        </w:rPr>
      </w:pPr>
      <w:r>
        <w:rPr>
          <w:rFonts w:ascii="宋体" w:hAnsi="宋体" w:cs="宋体"/>
          <w:color w:val="auto"/>
          <w:sz w:val="24"/>
          <w:szCs w:val="24"/>
        </w:rPr>
        <w:br w:type="page"/>
      </w:r>
    </w:p>
    <w:p>
      <w:pPr>
        <w:numPr>
          <w:ilvl w:val="0"/>
          <w:numId w:val="1"/>
        </w:numPr>
        <w:jc w:val="center"/>
        <w:rPr>
          <w:rFonts w:hint="eastAsia" w:ascii="宋体" w:hAnsi="宋体" w:eastAsia="宋体" w:cs="宋体"/>
          <w:b/>
          <w:bCs/>
          <w:color w:val="auto"/>
          <w:kern w:val="44"/>
          <w:sz w:val="32"/>
          <w:szCs w:val="32"/>
          <w:lang w:val="en-US" w:eastAsia="zh-CN" w:bidi="ar-SA"/>
        </w:rPr>
      </w:pPr>
      <w:bookmarkStart w:id="7" w:name="_Toc45277362"/>
      <w:bookmarkStart w:id="8" w:name="_Toc482969333"/>
      <w:r>
        <w:rPr>
          <w:rFonts w:hint="eastAsia" w:ascii="宋体" w:hAnsi="宋体" w:eastAsia="宋体" w:cs="宋体"/>
          <w:b/>
          <w:bCs/>
          <w:color w:val="auto"/>
          <w:kern w:val="44"/>
          <w:sz w:val="32"/>
          <w:szCs w:val="32"/>
          <w:lang w:val="en-US" w:eastAsia="zh-CN" w:bidi="ar-SA"/>
        </w:rPr>
        <w:t>采购</w:t>
      </w:r>
      <w:bookmarkEnd w:id="7"/>
      <w:bookmarkEnd w:id="8"/>
      <w:r>
        <w:rPr>
          <w:rFonts w:hint="eastAsia" w:ascii="宋体" w:hAnsi="宋体" w:eastAsia="宋体" w:cs="宋体"/>
          <w:b/>
          <w:bCs/>
          <w:color w:val="auto"/>
          <w:kern w:val="44"/>
          <w:sz w:val="32"/>
          <w:szCs w:val="32"/>
          <w:lang w:val="en-US" w:eastAsia="zh-CN" w:bidi="ar-SA"/>
        </w:rPr>
        <w:t>需求</w:t>
      </w:r>
      <w:bookmarkStart w:id="9" w:name="_Toc482969334"/>
      <w:bookmarkStart w:id="10" w:name="_Toc426378447"/>
    </w:p>
    <w:p>
      <w:pPr>
        <w:numPr>
          <w:ilvl w:val="0"/>
          <w:numId w:val="0"/>
        </w:numPr>
        <w:jc w:val="left"/>
        <w:rPr>
          <w:rFonts w:hint="eastAsia"/>
          <w:color w:val="auto"/>
          <w:sz w:val="28"/>
          <w:szCs w:val="32"/>
          <w:lang w:val="en-US" w:eastAsia="zh-CN"/>
        </w:rPr>
      </w:pPr>
      <w:r>
        <w:rPr>
          <w:rFonts w:hint="eastAsia"/>
          <w:color w:val="auto"/>
          <w:sz w:val="28"/>
          <w:szCs w:val="32"/>
          <w:lang w:val="en-US" w:eastAsia="zh-CN"/>
        </w:rPr>
        <w:t>（一）采购数量：15吨。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Calibri" w:hAnsi="Calibri" w:eastAsia="宋体" w:cs="Times New Roman"/>
          <w:color w:val="auto"/>
          <w:kern w:val="2"/>
          <w:sz w:val="28"/>
          <w:szCs w:val="32"/>
          <w:lang w:val="en-US" w:eastAsia="zh-CN" w:bidi="ar-SA"/>
        </w:rPr>
      </w:pPr>
      <w:r>
        <w:rPr>
          <w:rFonts w:hint="eastAsia"/>
          <w:color w:val="auto"/>
          <w:sz w:val="28"/>
          <w:szCs w:val="32"/>
          <w:lang w:val="en-US" w:eastAsia="zh-CN"/>
        </w:rPr>
        <w:t>（二）质量参数：</w:t>
      </w:r>
      <w:r>
        <w:rPr>
          <w:rFonts w:hint="eastAsia" w:ascii="Calibri" w:hAnsi="Calibri" w:cs="Times New Roman"/>
          <w:color w:val="auto"/>
          <w:kern w:val="2"/>
          <w:sz w:val="28"/>
          <w:szCs w:val="32"/>
          <w:lang w:val="en-US" w:eastAsia="zh-CN" w:bidi="ar-SA"/>
        </w:rPr>
        <w:t>霉疫净（橡胶树专用），40%三乙膦酸铝可湿性粉剂。</w:t>
      </w:r>
    </w:p>
    <w:p>
      <w:pPr>
        <w:jc w:val="left"/>
        <w:rPr>
          <w:rFonts w:hint="default"/>
          <w:color w:val="auto"/>
          <w:sz w:val="28"/>
          <w:szCs w:val="32"/>
          <w:lang w:val="en-US" w:eastAsia="zh-CN"/>
        </w:rPr>
      </w:pPr>
      <w:r>
        <w:rPr>
          <w:rFonts w:hint="eastAsia"/>
          <w:color w:val="auto"/>
          <w:sz w:val="28"/>
          <w:szCs w:val="32"/>
          <w:lang w:val="en-US" w:eastAsia="zh-CN"/>
        </w:rPr>
        <w:t>（三）交货时间：合同签订之日起10个工作日。</w:t>
      </w:r>
    </w:p>
    <w:p>
      <w:pPr>
        <w:jc w:val="left"/>
        <w:rPr>
          <w:rFonts w:hint="eastAsia"/>
          <w:color w:val="auto"/>
          <w:sz w:val="28"/>
          <w:szCs w:val="32"/>
          <w:lang w:val="en-US" w:eastAsia="zh-CN"/>
        </w:rPr>
      </w:pPr>
      <w:r>
        <w:rPr>
          <w:rFonts w:hint="eastAsia"/>
          <w:color w:val="auto"/>
          <w:sz w:val="28"/>
          <w:szCs w:val="32"/>
          <w:lang w:val="en-US" w:eastAsia="zh-CN"/>
        </w:rPr>
        <w:t>（四）交货地点：普洱市江城县曲水镇整康坝云胶江城公司仓库（采购人指定地点）。</w:t>
      </w:r>
    </w:p>
    <w:p>
      <w:pPr>
        <w:pStyle w:val="3"/>
        <w:spacing w:before="100" w:beforeAutospacing="1" w:after="100" w:afterAutospacing="1" w:line="240" w:lineRule="auto"/>
        <w:jc w:val="center"/>
        <w:rPr>
          <w:rFonts w:hint="eastAsia" w:ascii="宋体" w:hAnsi="宋体" w:cs="宋体"/>
          <w:color w:val="auto"/>
          <w:sz w:val="32"/>
          <w:szCs w:val="32"/>
        </w:rPr>
      </w:pPr>
      <w:bookmarkStart w:id="11" w:name="_Toc45277363"/>
    </w:p>
    <w:p>
      <w:pPr>
        <w:pStyle w:val="3"/>
        <w:spacing w:before="100" w:beforeAutospacing="1" w:after="100" w:afterAutospacing="1" w:line="240" w:lineRule="auto"/>
        <w:jc w:val="center"/>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color w:val="auto"/>
        </w:rPr>
      </w:pPr>
    </w:p>
    <w:p>
      <w:pPr>
        <w:pStyle w:val="3"/>
        <w:spacing w:before="100" w:beforeAutospacing="1" w:after="100" w:afterAutospacing="1" w:line="240" w:lineRule="auto"/>
        <w:jc w:val="center"/>
        <w:rPr>
          <w:rFonts w:ascii="宋体" w:hAnsi="宋体" w:cs="宋体"/>
          <w:color w:val="auto"/>
          <w:sz w:val="32"/>
          <w:szCs w:val="32"/>
        </w:rPr>
      </w:pPr>
      <w:r>
        <w:rPr>
          <w:rFonts w:hint="eastAsia" w:ascii="宋体" w:hAnsi="宋体" w:cs="宋体"/>
          <w:color w:val="auto"/>
          <w:sz w:val="32"/>
          <w:szCs w:val="32"/>
        </w:rPr>
        <w:t>第五章  合同</w:t>
      </w:r>
      <w:bookmarkEnd w:id="9"/>
      <w:r>
        <w:rPr>
          <w:rFonts w:hint="eastAsia" w:ascii="宋体" w:hAnsi="宋体" w:cs="宋体"/>
          <w:color w:val="auto"/>
          <w:sz w:val="32"/>
          <w:szCs w:val="32"/>
        </w:rPr>
        <w:t>格式</w:t>
      </w:r>
      <w:bookmarkEnd w:id="11"/>
    </w:p>
    <w:p>
      <w:pPr>
        <w:spacing w:line="360" w:lineRule="auto"/>
        <w:ind w:firstLine="598"/>
        <w:jc w:val="left"/>
        <w:rPr>
          <w:rFonts w:ascii="宋体" w:hAnsi="宋体" w:cs="宋体"/>
          <w:color w:val="auto"/>
          <w:sz w:val="24"/>
        </w:rPr>
      </w:pPr>
    </w:p>
    <w:p>
      <w:pPr>
        <w:spacing w:beforeLines="100"/>
        <w:jc w:val="center"/>
        <w:rPr>
          <w:rFonts w:ascii="黑体" w:eastAsia="黑体" w:cs="黑体"/>
          <w:b/>
          <w:color w:val="auto"/>
          <w:sz w:val="72"/>
          <w:szCs w:val="72"/>
        </w:rPr>
      </w:pPr>
      <w:r>
        <w:rPr>
          <w:rFonts w:hint="eastAsia" w:ascii="黑体" w:eastAsia="黑体" w:cs="黑体"/>
          <w:b/>
          <w:color w:val="auto"/>
          <w:sz w:val="72"/>
          <w:szCs w:val="72"/>
          <w:lang w:eastAsia="zh-CN"/>
        </w:rPr>
        <w:t>霉疫净</w:t>
      </w:r>
      <w:r>
        <w:rPr>
          <w:rFonts w:hint="eastAsia" w:ascii="黑体" w:eastAsia="黑体" w:cs="黑体"/>
          <w:b/>
          <w:color w:val="auto"/>
          <w:sz w:val="72"/>
          <w:szCs w:val="72"/>
        </w:rPr>
        <w:t>采购合同</w:t>
      </w:r>
    </w:p>
    <w:p>
      <w:pPr>
        <w:rPr>
          <w:color w:val="auto"/>
          <w:sz w:val="24"/>
        </w:rPr>
      </w:pPr>
    </w:p>
    <w:p>
      <w:pPr>
        <w:rPr>
          <w:rFonts w:ascii="黑体" w:eastAsia="黑体" w:cs="黑体"/>
          <w:color w:val="auto"/>
          <w:sz w:val="30"/>
          <w:szCs w:val="30"/>
          <w:u w:val="single"/>
        </w:rPr>
      </w:pPr>
      <w:r>
        <w:rPr>
          <w:rFonts w:hint="eastAsia" w:ascii="黑体" w:eastAsia="黑体" w:cs="黑体"/>
          <w:color w:val="auto"/>
          <w:sz w:val="30"/>
          <w:szCs w:val="30"/>
        </w:rPr>
        <w:t>采购方：</w:t>
      </w:r>
      <w:r>
        <w:rPr>
          <w:rFonts w:hint="eastAsia" w:ascii="黑体" w:eastAsia="黑体" w:cs="黑体"/>
          <w:color w:val="auto"/>
          <w:sz w:val="30"/>
          <w:szCs w:val="30"/>
          <w:u w:val="single"/>
          <w:lang w:val="en-US" w:eastAsia="zh-CN"/>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以下简称甲方</w:t>
      </w:r>
      <w:r>
        <w:rPr>
          <w:rFonts w:hint="eastAsia" w:ascii="黑体" w:eastAsia="黑体" w:cs="黑体"/>
          <w:color w:val="auto"/>
          <w:sz w:val="30"/>
          <w:szCs w:val="30"/>
        </w:rPr>
        <w:t>）</w:t>
      </w:r>
    </w:p>
    <w:p>
      <w:pPr>
        <w:rPr>
          <w:rFonts w:ascii="黑体" w:eastAsia="黑体" w:cs="黑体"/>
          <w:color w:val="auto"/>
          <w:sz w:val="30"/>
          <w:szCs w:val="30"/>
          <w:u w:val="single"/>
        </w:rPr>
      </w:pPr>
      <w:r>
        <w:rPr>
          <w:rFonts w:hint="eastAsia" w:ascii="黑体" w:eastAsia="黑体" w:cs="黑体"/>
          <w:color w:val="auto"/>
          <w:sz w:val="30"/>
          <w:szCs w:val="30"/>
        </w:rPr>
        <w:t>供应方：</w:t>
      </w:r>
      <w:r>
        <w:rPr>
          <w:rFonts w:hint="eastAsia" w:ascii="黑体" w:eastAsia="黑体" w:cs="黑体"/>
          <w:color w:val="auto"/>
          <w:sz w:val="30"/>
          <w:szCs w:val="30"/>
          <w:u w:val="single"/>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以下简称乙方</w:t>
      </w:r>
      <w:r>
        <w:rPr>
          <w:rFonts w:hint="eastAsia" w:ascii="黑体" w:eastAsia="黑体" w:cs="黑体"/>
          <w:color w:val="auto"/>
          <w:sz w:val="30"/>
          <w:szCs w:val="30"/>
        </w:rPr>
        <w:t>）</w:t>
      </w:r>
    </w:p>
    <w:p>
      <w:pPr>
        <w:widowControl/>
        <w:adjustRightInd w:val="0"/>
        <w:snapToGrid w:val="0"/>
        <w:jc w:val="left"/>
        <w:textAlignment w:val="center"/>
        <w:rPr>
          <w:rFonts w:hint="eastAsia" w:ascii="宋体" w:hAnsi="宋体" w:eastAsia="宋体" w:cs="宋体"/>
          <w:bCs/>
          <w:color w:val="auto"/>
          <w:kern w:val="0"/>
          <w:sz w:val="24"/>
        </w:rPr>
      </w:pPr>
      <w:r>
        <w:rPr>
          <w:rFonts w:hint="eastAsia" w:ascii="宋体" w:hAnsi="宋体" w:eastAsia="宋体" w:cs="宋体"/>
          <w:bCs/>
          <w:color w:val="auto"/>
          <w:kern w:val="0"/>
          <w:sz w:val="24"/>
        </w:rPr>
        <w:t>根据《中华人民共和国</w:t>
      </w:r>
      <w:r>
        <w:rPr>
          <w:rFonts w:hint="eastAsia" w:ascii="宋体" w:hAnsi="宋体" w:eastAsia="宋体" w:cs="宋体"/>
          <w:bCs/>
          <w:color w:val="auto"/>
          <w:kern w:val="0"/>
          <w:sz w:val="24"/>
          <w:lang w:val="en-US" w:eastAsia="zh-CN"/>
        </w:rPr>
        <w:t>民法典</w:t>
      </w:r>
      <w:r>
        <w:rPr>
          <w:rFonts w:hint="eastAsia" w:ascii="宋体" w:hAnsi="宋体" w:eastAsia="宋体" w:cs="宋体"/>
          <w:bCs/>
          <w:color w:val="auto"/>
          <w:kern w:val="0"/>
          <w:sz w:val="24"/>
        </w:rPr>
        <w:t>》及政府采购相关法律法规，双方协商一致，签订本合同，</w:t>
      </w:r>
      <w:r>
        <w:rPr>
          <w:rFonts w:hint="eastAsia" w:ascii="宋体" w:hAnsi="宋体" w:eastAsia="宋体" w:cs="宋体"/>
          <w:bCs/>
          <w:color w:val="auto"/>
          <w:kern w:val="0"/>
          <w:sz w:val="24"/>
          <w:lang w:val="en-US" w:eastAsia="zh-CN"/>
        </w:rPr>
        <w:t>共同</w:t>
      </w:r>
      <w:r>
        <w:rPr>
          <w:rFonts w:hint="eastAsia" w:ascii="宋体" w:hAnsi="宋体" w:eastAsia="宋体" w:cs="宋体"/>
          <w:bCs/>
          <w:color w:val="auto"/>
          <w:kern w:val="0"/>
          <w:sz w:val="24"/>
        </w:rPr>
        <w:t>信守执行。</w:t>
      </w:r>
    </w:p>
    <w:p>
      <w:pPr>
        <w:spacing w:line="560" w:lineRule="exact"/>
        <w:ind w:firstLine="562" w:firstLineChars="200"/>
        <w:rPr>
          <w:rFonts w:hint="default" w:eastAsia="宋体" w:cs="宋体"/>
          <w:b/>
          <w:color w:val="auto"/>
          <w:sz w:val="28"/>
          <w:szCs w:val="28"/>
          <w:lang w:val="en-US" w:eastAsia="zh-CN"/>
        </w:rPr>
      </w:pPr>
      <w:r>
        <w:rPr>
          <w:rFonts w:hint="eastAsia" w:cs="宋体"/>
          <w:b/>
          <w:color w:val="auto"/>
          <w:sz w:val="28"/>
          <w:szCs w:val="28"/>
        </w:rPr>
        <w:t>一、采购内容</w:t>
      </w:r>
      <w:r>
        <w:rPr>
          <w:rFonts w:hint="eastAsia" w:cs="宋体"/>
          <w:b/>
          <w:color w:val="auto"/>
          <w:sz w:val="28"/>
          <w:szCs w:val="28"/>
          <w:lang w:val="en-US" w:eastAsia="zh-CN"/>
        </w:rPr>
        <w:t>及交付</w:t>
      </w:r>
    </w:p>
    <w:tbl>
      <w:tblPr>
        <w:tblStyle w:val="15"/>
        <w:tblpPr w:leftFromText="180" w:rightFromText="180" w:vertAnchor="text" w:horzAnchor="margin" w:tblpXSpec="center" w:tblpY="81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709"/>
        <w:gridCol w:w="992"/>
        <w:gridCol w:w="1267"/>
        <w:gridCol w:w="1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产品名称</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质量标准</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（技术要求）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数量</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（吨）</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到货单价（元/吨）</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金额合计</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959"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PUA" w:hAnsi="宋体-PUA" w:eastAsia="宋体-PUA" w:cs="宋体-PUA"/>
                <w:color w:val="auto"/>
                <w:sz w:val="22"/>
                <w:lang w:eastAsia="zh-CN"/>
              </w:rPr>
            </w:pPr>
            <w:r>
              <w:rPr>
                <w:rFonts w:hint="eastAsia" w:ascii="宋体" w:hAnsi="宋体" w:eastAsia="宋体-PUA" w:cs="宋体"/>
                <w:color w:val="auto"/>
                <w:kern w:val="0"/>
                <w:sz w:val="24"/>
                <w:lang w:eastAsia="zh-CN"/>
              </w:rPr>
              <w:t>霉疫净</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ascii="宋体" w:hAnsi="宋体" w:cs="宋体"/>
                <w:bCs/>
                <w:color w:val="auto"/>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bCs/>
                <w:color w:val="auto"/>
                <w:sz w:val="22"/>
              </w:rPr>
            </w:pP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3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lang w:eastAsia="zh-CN"/>
              </w:rPr>
            </w:pPr>
            <w:r>
              <w:rPr>
                <w:rFonts w:hint="eastAsia" w:ascii="宋体-PUA" w:hAnsi="宋体-PUA" w:eastAsia="宋体-PUA" w:cs="宋体-PUA"/>
                <w:color w:val="auto"/>
                <w:sz w:val="24"/>
              </w:rPr>
              <w:t>人民币金额（大写）：</w:t>
            </w:r>
          </w:p>
        </w:tc>
      </w:tr>
    </w:tbl>
    <w:p>
      <w:pPr>
        <w:spacing w:line="560" w:lineRule="exact"/>
        <w:ind w:firstLine="560" w:firstLineChars="200"/>
        <w:rPr>
          <w:rFonts w:cs="宋体"/>
          <w:bCs/>
          <w:color w:val="auto"/>
          <w:sz w:val="28"/>
          <w:szCs w:val="28"/>
        </w:rPr>
      </w:pPr>
      <w:r>
        <w:rPr>
          <w:rFonts w:hint="eastAsia" w:cs="宋体"/>
          <w:bCs/>
          <w:color w:val="auto"/>
          <w:sz w:val="28"/>
          <w:szCs w:val="28"/>
        </w:rPr>
        <w:t>采购产品名称、质量标准、规格、数量、单价、金额等要求</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1、</w:t>
      </w:r>
      <w:r>
        <w:rPr>
          <w:rFonts w:hint="eastAsia" w:cs="宋体" w:asciiTheme="minorEastAsia" w:hAnsiTheme="minorEastAsia" w:eastAsiaTheme="minorEastAsia"/>
          <w:b/>
          <w:color w:val="auto"/>
          <w:sz w:val="28"/>
          <w:szCs w:val="28"/>
        </w:rPr>
        <w:t>特别说明：以上数量为预计数量，货物交付及款项支付结算以实际供货数量为准，并按照以上单价进行结算。</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lang w:val="en-US" w:eastAsia="zh-CN"/>
        </w:rPr>
        <w:t>2、</w:t>
      </w:r>
      <w:r>
        <w:rPr>
          <w:rFonts w:hint="eastAsia" w:cs="宋体" w:asciiTheme="minorEastAsia" w:hAnsiTheme="minorEastAsia" w:eastAsiaTheme="minorEastAsia"/>
          <w:bCs/>
          <w:color w:val="auto"/>
          <w:sz w:val="28"/>
          <w:szCs w:val="28"/>
        </w:rPr>
        <w:t>上述约定合同价格为货物到达甲方生产单位</w:t>
      </w:r>
      <w:r>
        <w:rPr>
          <w:rFonts w:hint="eastAsia" w:cs="宋体" w:asciiTheme="minorEastAsia" w:hAnsiTheme="minorEastAsia" w:eastAsiaTheme="minorEastAsia"/>
          <w:bCs/>
          <w:color w:val="auto"/>
          <w:sz w:val="28"/>
          <w:szCs w:val="28"/>
          <w:lang w:val="en-US" w:eastAsia="zh-CN"/>
        </w:rPr>
        <w:t>内</w:t>
      </w:r>
      <w:r>
        <w:rPr>
          <w:rFonts w:hint="eastAsia" w:cs="宋体" w:asciiTheme="minorEastAsia" w:hAnsiTheme="minorEastAsia" w:eastAsiaTheme="minorEastAsia"/>
          <w:bCs/>
          <w:color w:val="auto"/>
          <w:sz w:val="28"/>
          <w:szCs w:val="28"/>
        </w:rPr>
        <w:t>的</w:t>
      </w:r>
      <w:r>
        <w:rPr>
          <w:rFonts w:hint="eastAsia" w:cs="宋体" w:asciiTheme="minorEastAsia" w:hAnsiTheme="minorEastAsia" w:eastAsiaTheme="minorEastAsia"/>
          <w:bCs/>
          <w:color w:val="auto"/>
          <w:sz w:val="28"/>
          <w:szCs w:val="28"/>
          <w:lang w:val="en-US" w:eastAsia="zh-CN"/>
        </w:rPr>
        <w:t>指定地点</w:t>
      </w:r>
      <w:r>
        <w:rPr>
          <w:rFonts w:hint="eastAsia" w:cs="宋体" w:asciiTheme="minorEastAsia" w:hAnsiTheme="minorEastAsia" w:eastAsiaTheme="minorEastAsia"/>
          <w:bCs/>
          <w:color w:val="auto"/>
          <w:sz w:val="28"/>
          <w:szCs w:val="28"/>
        </w:rPr>
        <w:t>车板交货价，不含卸车费，卸车费用由采购方负责。</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二</w:t>
      </w:r>
      <w:r>
        <w:rPr>
          <w:rFonts w:hint="eastAsia" w:cs="宋体" w:asciiTheme="minorEastAsia" w:hAnsiTheme="minorEastAsia" w:eastAsiaTheme="minorEastAsia"/>
          <w:b/>
          <w:color w:val="auto"/>
          <w:sz w:val="28"/>
          <w:szCs w:val="28"/>
        </w:rPr>
        <w:t>、技术质量标准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乙方所供应的产品质量标准必须符合第一项条款里的要求和国家及行业相关标准。甲方不定期对货物抽样送检，送检机构为市级以上国家认可的质检部门，检测结果以质监部门实际出具的检验报告为标准。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（二）乙方</w:t>
      </w:r>
      <w:r>
        <w:rPr>
          <w:rFonts w:hint="eastAsia" w:cs="宋体" w:asciiTheme="minorEastAsia" w:hAnsiTheme="minorEastAsia" w:eastAsiaTheme="minorEastAsia"/>
          <w:bCs/>
          <w:color w:val="auto"/>
          <w:sz w:val="28"/>
          <w:szCs w:val="28"/>
        </w:rPr>
        <w:t>必须保证所供应产品</w:t>
      </w:r>
      <w:r>
        <w:rPr>
          <w:rFonts w:hint="eastAsia" w:asciiTheme="minorEastAsia" w:hAnsiTheme="minorEastAsia" w:eastAsiaTheme="minorEastAsia" w:cstheme="minorEastAsia"/>
          <w:bCs/>
          <w:color w:val="auto"/>
          <w:sz w:val="28"/>
          <w:szCs w:val="28"/>
        </w:rPr>
        <w:t>满足</w:t>
      </w:r>
      <w:r>
        <w:rPr>
          <w:rFonts w:hint="eastAsia" w:cs="宋体" w:asciiTheme="minorEastAsia" w:hAnsiTheme="minorEastAsia" w:eastAsiaTheme="minorEastAsia"/>
          <w:bCs/>
          <w:color w:val="auto"/>
          <w:sz w:val="28"/>
          <w:szCs w:val="28"/>
        </w:rPr>
        <w:t>甲方要求的</w:t>
      </w:r>
      <w:bookmarkStart w:id="24" w:name="_GoBack"/>
      <w:r>
        <w:rPr>
          <w:rFonts w:hint="eastAsia" w:cs="宋体" w:asciiTheme="minorEastAsia" w:hAnsiTheme="minorEastAsia" w:eastAsiaTheme="minorEastAsia"/>
          <w:bCs/>
          <w:color w:val="auto"/>
          <w:sz w:val="28"/>
          <w:szCs w:val="28"/>
        </w:rPr>
        <w:t>技</w:t>
      </w:r>
      <w:bookmarkEnd w:id="24"/>
      <w:r>
        <w:rPr>
          <w:rFonts w:hint="eastAsia" w:cs="宋体" w:asciiTheme="minorEastAsia" w:hAnsiTheme="minorEastAsia" w:eastAsiaTheme="minorEastAsia"/>
          <w:bCs/>
          <w:color w:val="auto"/>
          <w:sz w:val="28"/>
          <w:szCs w:val="28"/>
        </w:rPr>
        <w:t>术指标，该产品具备的使用性能应当达到质量合格等级，且产品必须具备出厂合格证、说明书等相关资料。</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（三）乙方</w:t>
      </w:r>
      <w:r>
        <w:rPr>
          <w:rFonts w:hint="eastAsia" w:cs="宋体" w:asciiTheme="minorEastAsia" w:hAnsiTheme="minorEastAsia" w:eastAsiaTheme="minorEastAsia"/>
          <w:bCs/>
          <w:color w:val="auto"/>
          <w:sz w:val="28"/>
          <w:szCs w:val="28"/>
        </w:rPr>
        <w:t>所供应的产品如因质量问题而发生争议的，由甲方所在地市级以上国家认可的质检部门进行质量鉴定。鉴定后货物符合质量标准的，鉴定相关费用由甲方承担；货物不符合质量标准的，鉴定相关费用由乙方承担。</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（四）</w:t>
      </w:r>
      <w:r>
        <w:rPr>
          <w:rFonts w:hint="eastAsia" w:cs="宋体" w:asciiTheme="minorEastAsia" w:hAnsiTheme="minorEastAsia" w:eastAsiaTheme="minorEastAsia"/>
          <w:bCs/>
          <w:color w:val="auto"/>
          <w:sz w:val="28"/>
          <w:szCs w:val="28"/>
        </w:rPr>
        <w:t>如检验（鉴定）不合格</w:t>
      </w:r>
      <w:r>
        <w:rPr>
          <w:rFonts w:hint="eastAsia" w:cs="宋体" w:asciiTheme="minorEastAsia" w:hAnsiTheme="minorEastAsia" w:eastAsiaTheme="minorEastAsia"/>
          <w:color w:val="auto"/>
          <w:sz w:val="28"/>
          <w:szCs w:val="28"/>
        </w:rPr>
        <w:t>（以市级</w:t>
      </w:r>
      <w:r>
        <w:rPr>
          <w:rFonts w:hint="eastAsia" w:cs="宋体" w:asciiTheme="minorEastAsia" w:hAnsiTheme="minorEastAsia" w:eastAsiaTheme="minorEastAsia"/>
          <w:bCs/>
          <w:color w:val="auto"/>
          <w:sz w:val="28"/>
          <w:szCs w:val="28"/>
        </w:rPr>
        <w:t>以上</w:t>
      </w:r>
      <w:r>
        <w:rPr>
          <w:rFonts w:hint="eastAsia" w:cs="宋体" w:asciiTheme="minorEastAsia" w:hAnsiTheme="minorEastAsia" w:eastAsiaTheme="minorEastAsia"/>
          <w:color w:val="auto"/>
          <w:sz w:val="28"/>
          <w:szCs w:val="28"/>
        </w:rPr>
        <w:t>质检部门检验报告为标准）</w:t>
      </w:r>
      <w:r>
        <w:rPr>
          <w:rFonts w:hint="eastAsia" w:cs="宋体" w:asciiTheme="minorEastAsia" w:hAnsiTheme="minorEastAsia" w:eastAsiaTheme="minorEastAsia"/>
          <w:bCs/>
          <w:color w:val="auto"/>
          <w:sz w:val="28"/>
          <w:szCs w:val="28"/>
        </w:rPr>
        <w:t>，乙方须对质量有问题的货物及时更换并提供质检部门出具的合格检测报告，所产生的相关费用由乙方自行承担。影响到甲方生产的乙方还须对甲方进行赔偿，赔偿金额按本合同违约条款执行。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（五）产品及包装质量要求：</w:t>
      </w:r>
      <w:r>
        <w:rPr>
          <w:rFonts w:hint="eastAsia" w:ascii="Calibri" w:hAnsi="Calibri" w:cs="Times New Roman"/>
          <w:color w:val="auto"/>
          <w:kern w:val="2"/>
          <w:sz w:val="28"/>
          <w:szCs w:val="32"/>
          <w:lang w:val="en-US" w:eastAsia="zh-CN" w:bidi="ar-SA"/>
        </w:rPr>
        <w:t>霉疫净（橡胶树专用），40%三乙膦酸铝可湿性粉剂</w:t>
      </w:r>
      <w:r>
        <w:rPr>
          <w:rFonts w:hint="eastAsia" w:cs="宋体" w:asciiTheme="minorEastAsia" w:hAnsiTheme="minorEastAsia" w:eastAsiaTheme="minorEastAsia"/>
          <w:bCs/>
          <w:color w:val="auto"/>
          <w:kern w:val="2"/>
          <w:sz w:val="28"/>
          <w:szCs w:val="28"/>
          <w:lang w:val="en-US" w:eastAsia="zh-CN" w:bidi="ar-SA"/>
        </w:rPr>
        <w:t>。</w:t>
      </w:r>
      <w:r>
        <w:rPr>
          <w:rFonts w:hint="eastAsia" w:cs="宋体" w:asciiTheme="minorEastAsia" w:hAnsiTheme="minorEastAsia" w:eastAsiaTheme="minorEastAsia"/>
          <w:bCs/>
          <w:color w:val="auto"/>
          <w:sz w:val="28"/>
          <w:szCs w:val="28"/>
        </w:rPr>
        <w:t>质量和含量指标达到国家检验标准，并提供相应的检验合格证书，应当在产品包装上显著位置清晰标明生产日期和安全使用日期或失效日期，乙方不得供应已经失效或即将失效（失效前十二个月）的产品给甲方。若使用不当容易造成产品本身损坏或者可能危及人身、财产安全的，在产品包装上应当有警示标志或者中文说明。</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三</w:t>
      </w:r>
      <w:r>
        <w:rPr>
          <w:rFonts w:hint="eastAsia" w:cs="宋体" w:asciiTheme="minorEastAsia" w:hAnsiTheme="minorEastAsia" w:eastAsiaTheme="minorEastAsia"/>
          <w:b/>
          <w:color w:val="auto"/>
          <w:sz w:val="28"/>
          <w:szCs w:val="28"/>
        </w:rPr>
        <w:t>、交货及验收</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（一）供货方式</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lang w:val="en-US" w:eastAsia="zh-CN"/>
        </w:rPr>
        <w:t>合同订立后，</w:t>
      </w:r>
      <w:r>
        <w:rPr>
          <w:rFonts w:hint="eastAsia" w:asciiTheme="minorEastAsia" w:hAnsiTheme="minorEastAsia" w:eastAsiaTheme="minorEastAsia"/>
          <w:bCs/>
          <w:color w:val="auto"/>
          <w:sz w:val="28"/>
          <w:szCs w:val="28"/>
        </w:rPr>
        <w:t>供货方式由甲方根据生产需要通知乙方供货，乙方按照甲方通知要求的时限和指定地点完成供货。</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（二）交货时限与地点</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乙方交货期限为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日之前到货，乙方必须按时送货到甲方指定地点（普洱市江城县曲水镇整康坝云胶公司仓库），如有变更，以甲方书面通知为准。如一次性无法到达甲方指定收货地点，中途倒车费用由乙方承担。</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（三）验收标准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1.</w:t>
      </w:r>
      <w:r>
        <w:rPr>
          <w:rFonts w:hint="eastAsia" w:cs="宋体" w:asciiTheme="minorEastAsia" w:hAnsiTheme="minorEastAsia" w:eastAsiaTheme="minorEastAsia"/>
          <w:color w:val="auto"/>
          <w:sz w:val="28"/>
          <w:szCs w:val="28"/>
        </w:rPr>
        <w:t>乙方供应的产品到达甲方指定地点后，甲方应及时收货验货。产品数量由甲方负责人组织验收，甲方按照抽查件数的平均值计算货物总量，出现到货物资与计划采购数量不相符，甲方应及时联系乙方指定人员，出入在</w:t>
      </w:r>
      <w:r>
        <w:rPr>
          <w:rFonts w:hint="eastAsia" w:asciiTheme="minorEastAsia" w:hAnsiTheme="minorEastAsia" w:eastAsiaTheme="minorEastAsia"/>
          <w:color w:val="auto"/>
          <w:sz w:val="28"/>
          <w:szCs w:val="28"/>
        </w:rPr>
        <w:t>1</w:t>
      </w:r>
      <w:r>
        <w:rPr>
          <w:rFonts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以内准予入库，根据实际发生数量确认签字验收，验收入库数量需收货方、发货方双方签字确认后发传真或邮寄到乙方。</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2.经甲方验收产品无外观缺陷后，甲方视乙方已根据有关国家或行业的规定提供了合格产品，但不表示甲方对产品质量的认可</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lang w:val="en-US" w:eastAsia="zh-CN"/>
        </w:rPr>
        <w:t>具体见第六条规定</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rPr>
        <w:t>，验收单须经双方验收合格并在验收单上签名盖</w:t>
      </w:r>
      <w:r>
        <w:rPr>
          <w:rFonts w:hint="eastAsia" w:asciiTheme="minorEastAsia" w:hAnsiTheme="minorEastAsia" w:eastAsiaTheme="minorEastAsia"/>
          <w:bCs/>
          <w:color w:val="auto"/>
          <w:sz w:val="28"/>
          <w:szCs w:val="28"/>
        </w:rPr>
        <w:t>章方为有效。</w:t>
      </w:r>
      <w:r>
        <w:rPr>
          <w:rFonts w:hint="eastAsia" w:cs="宋体" w:asciiTheme="minorEastAsia" w:hAnsiTheme="minorEastAsia" w:eastAsiaTheme="minorEastAsia"/>
          <w:color w:val="auto"/>
          <w:sz w:val="28"/>
          <w:szCs w:val="28"/>
        </w:rPr>
        <w:t>若产品运输过程中，因货物破损、污染等导致质量问题造成的损失由乙方负责</w:t>
      </w:r>
      <w:r>
        <w:rPr>
          <w:rFonts w:hint="eastAsia" w:asciiTheme="minorEastAsia" w:hAnsiTheme="minorEastAsia" w:eastAsiaTheme="minorEastAsia"/>
          <w:bCs/>
          <w:color w:val="auto"/>
          <w:sz w:val="28"/>
          <w:szCs w:val="28"/>
        </w:rPr>
        <w:t>。</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四</w:t>
      </w:r>
      <w:r>
        <w:rPr>
          <w:rFonts w:hint="eastAsia" w:cs="宋体" w:asciiTheme="minorEastAsia" w:hAnsiTheme="minorEastAsia" w:eastAsiaTheme="minorEastAsia"/>
          <w:b/>
          <w:color w:val="auto"/>
          <w:sz w:val="28"/>
          <w:szCs w:val="28"/>
        </w:rPr>
        <w:t>、损失计算方法</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color w:val="auto"/>
          <w:sz w:val="28"/>
          <w:szCs w:val="28"/>
        </w:rPr>
        <w:t>产品运输过程中，因包装物破损造成的损失由乙方负责，</w:t>
      </w:r>
      <w:r>
        <w:rPr>
          <w:rFonts w:hint="eastAsia" w:asciiTheme="minorEastAsia" w:hAnsiTheme="minorEastAsia" w:eastAsiaTheme="minorEastAsia"/>
          <w:bCs/>
          <w:color w:val="auto"/>
          <w:sz w:val="28"/>
          <w:szCs w:val="28"/>
        </w:rPr>
        <w:t>甲方按照有效合格产品数量确认到货数量。</w:t>
      </w:r>
    </w:p>
    <w:p>
      <w:pPr>
        <w:spacing w:line="560" w:lineRule="exact"/>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五</w:t>
      </w:r>
      <w:r>
        <w:rPr>
          <w:rFonts w:hint="eastAsia" w:asciiTheme="minorEastAsia" w:hAnsiTheme="minorEastAsia" w:eastAsiaTheme="minorEastAsia"/>
          <w:b/>
          <w:bCs/>
          <w:color w:val="auto"/>
          <w:sz w:val="28"/>
          <w:szCs w:val="28"/>
        </w:rPr>
        <w:t>、质量保证及售后服务条款</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（一）乙</w:t>
      </w:r>
      <w:r>
        <w:rPr>
          <w:rFonts w:hint="eastAsia" w:cs="宋体" w:asciiTheme="minorEastAsia" w:hAnsiTheme="minorEastAsia" w:eastAsiaTheme="minorEastAsia"/>
          <w:bCs/>
          <w:color w:val="auto"/>
          <w:sz w:val="28"/>
          <w:szCs w:val="28"/>
        </w:rPr>
        <w:t>方保证所供</w:t>
      </w:r>
      <w:r>
        <w:rPr>
          <w:rFonts w:hint="eastAsia" w:cs="宋体" w:asciiTheme="minorEastAsia" w:hAnsiTheme="minorEastAsia" w:eastAsiaTheme="minorEastAsia"/>
          <w:bCs/>
          <w:color w:val="auto"/>
          <w:sz w:val="28"/>
          <w:szCs w:val="28"/>
          <w:lang w:eastAsia="zh-CN"/>
        </w:rPr>
        <w:t>霉疫净</w:t>
      </w:r>
      <w:r>
        <w:rPr>
          <w:rFonts w:hint="eastAsia" w:cs="宋体" w:asciiTheme="minorEastAsia" w:hAnsiTheme="minorEastAsia" w:eastAsiaTheme="minorEastAsia"/>
          <w:bCs/>
          <w:color w:val="auto"/>
          <w:sz w:val="28"/>
          <w:szCs w:val="28"/>
        </w:rPr>
        <w:t>必须符合合同及相关资料规定的要求，且进货渠道合法。</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（二）产品保质期：</w:t>
      </w:r>
      <w:r>
        <w:rPr>
          <w:rFonts w:hint="eastAsia" w:cs="宋体" w:asciiTheme="minorEastAsia" w:hAnsiTheme="minorEastAsia" w:eastAsiaTheme="minorEastAsia"/>
          <w:bCs/>
          <w:color w:val="auto"/>
          <w:sz w:val="28"/>
          <w:szCs w:val="28"/>
        </w:rPr>
        <w:t>产品保质期应当</w:t>
      </w:r>
      <w:r>
        <w:rPr>
          <w:rFonts w:hint="eastAsia" w:asciiTheme="minorEastAsia" w:hAnsiTheme="minorEastAsia" w:eastAsiaTheme="minorEastAsia" w:cstheme="minorEastAsia"/>
          <w:bCs/>
          <w:color w:val="auto"/>
          <w:sz w:val="28"/>
          <w:szCs w:val="28"/>
        </w:rPr>
        <w:t>在当事人双方人员对货物验收合格并签认验收单之日起不少</w:t>
      </w:r>
      <w:r>
        <w:rPr>
          <w:rFonts w:hint="eastAsia" w:cs="宋体" w:asciiTheme="minorEastAsia" w:hAnsiTheme="minorEastAsia" w:eastAsiaTheme="minorEastAsia"/>
          <w:bCs/>
          <w:color w:val="auto"/>
          <w:sz w:val="28"/>
          <w:szCs w:val="28"/>
        </w:rPr>
        <w:t>于十二个月。</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（三）产</w:t>
      </w:r>
      <w:r>
        <w:rPr>
          <w:rFonts w:hint="eastAsia" w:cs="宋体" w:asciiTheme="minorEastAsia" w:hAnsiTheme="minorEastAsia" w:eastAsiaTheme="minorEastAsia"/>
          <w:bCs/>
          <w:color w:val="auto"/>
          <w:sz w:val="28"/>
          <w:szCs w:val="28"/>
        </w:rPr>
        <w:t>品</w:t>
      </w:r>
      <w:r>
        <w:rPr>
          <w:rFonts w:hint="eastAsia" w:cs="宋体" w:asciiTheme="minorEastAsia" w:hAnsiTheme="minorEastAsia" w:eastAsiaTheme="minorEastAsia"/>
          <w:bCs/>
          <w:color w:val="auto"/>
          <w:sz w:val="28"/>
          <w:szCs w:val="28"/>
          <w:lang w:val="en-US" w:eastAsia="zh-CN"/>
        </w:rPr>
        <w:t>交付后的</w:t>
      </w:r>
      <w:r>
        <w:rPr>
          <w:rFonts w:hint="eastAsia" w:cs="宋体" w:asciiTheme="minorEastAsia" w:hAnsiTheme="minorEastAsia" w:eastAsiaTheme="minorEastAsia"/>
          <w:bCs/>
          <w:color w:val="auto"/>
          <w:sz w:val="28"/>
          <w:szCs w:val="28"/>
        </w:rPr>
        <w:t>保质期内，发现产品有质量问题的，乙方应在收到甲方通知之日起七天内，无条件对原供货产品进行</w:t>
      </w:r>
      <w:r>
        <w:rPr>
          <w:rFonts w:hint="eastAsia" w:cs="宋体" w:asciiTheme="minorEastAsia" w:hAnsiTheme="minorEastAsia" w:eastAsiaTheme="minorEastAsia"/>
          <w:bCs/>
          <w:color w:val="auto"/>
          <w:sz w:val="28"/>
          <w:szCs w:val="28"/>
          <w:lang w:val="en-US" w:eastAsia="zh-CN"/>
        </w:rPr>
        <w:t>免费</w:t>
      </w:r>
      <w:r>
        <w:rPr>
          <w:rFonts w:hint="eastAsia" w:cs="宋体" w:asciiTheme="minorEastAsia" w:hAnsiTheme="minorEastAsia" w:eastAsiaTheme="minorEastAsia"/>
          <w:bCs/>
          <w:color w:val="auto"/>
          <w:sz w:val="28"/>
          <w:szCs w:val="28"/>
        </w:rPr>
        <w:t>更换</w:t>
      </w:r>
      <w:r>
        <w:rPr>
          <w:rFonts w:hint="eastAsia" w:cs="宋体" w:asciiTheme="minorEastAsia" w:hAnsiTheme="minorEastAsia" w:eastAsiaTheme="minorEastAsia"/>
          <w:bCs/>
          <w:color w:val="auto"/>
          <w:sz w:val="28"/>
          <w:szCs w:val="28"/>
          <w:lang w:val="en-US" w:eastAsia="zh-CN"/>
        </w:rPr>
        <w:t>至</w:t>
      </w:r>
      <w:r>
        <w:rPr>
          <w:rFonts w:hint="eastAsia" w:cs="宋体" w:asciiTheme="minorEastAsia" w:hAnsiTheme="minorEastAsia" w:eastAsiaTheme="minorEastAsia"/>
          <w:bCs/>
          <w:color w:val="auto"/>
          <w:sz w:val="28"/>
          <w:szCs w:val="28"/>
        </w:rPr>
        <w:t>合格产品。如乙方经甲方书面通知后未能如期按质按量更换不合格产品的，甲方有权另选供货单位供应货物，并追究乙方违约责任和</w:t>
      </w:r>
      <w:r>
        <w:rPr>
          <w:rFonts w:hint="eastAsia" w:cs="宋体" w:asciiTheme="minorEastAsia" w:hAnsiTheme="minorEastAsia" w:eastAsiaTheme="minorEastAsia"/>
          <w:bCs/>
          <w:color w:val="auto"/>
          <w:sz w:val="28"/>
          <w:szCs w:val="28"/>
          <w:lang w:val="en-US" w:eastAsia="zh-CN"/>
        </w:rPr>
        <w:t>由此</w:t>
      </w:r>
      <w:r>
        <w:rPr>
          <w:rFonts w:hint="eastAsia" w:cs="宋体" w:asciiTheme="minorEastAsia" w:hAnsiTheme="minorEastAsia" w:eastAsiaTheme="minorEastAsia"/>
          <w:bCs/>
          <w:color w:val="auto"/>
          <w:sz w:val="28"/>
          <w:szCs w:val="28"/>
        </w:rPr>
        <w:t>对甲方造成的损失。</w:t>
      </w:r>
    </w:p>
    <w:p>
      <w:pPr>
        <w:spacing w:line="56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（四）对</w:t>
      </w:r>
      <w:r>
        <w:rPr>
          <w:rFonts w:hint="eastAsia" w:cs="宋体" w:asciiTheme="minorEastAsia" w:hAnsiTheme="minorEastAsia" w:eastAsiaTheme="minorEastAsia"/>
          <w:bCs/>
          <w:color w:val="auto"/>
          <w:sz w:val="28"/>
          <w:szCs w:val="28"/>
        </w:rPr>
        <w:t>乙方供应的产品在使用过程中由于质量不合格或所提供的资料具有欺瞒性而导致的任何责任及损失，均由乙方负责。</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六</w:t>
      </w:r>
      <w:r>
        <w:rPr>
          <w:rFonts w:hint="eastAsia" w:cs="宋体" w:asciiTheme="minorEastAsia" w:hAnsiTheme="minorEastAsia" w:eastAsiaTheme="minorEastAsia"/>
          <w:b/>
          <w:color w:val="auto"/>
          <w:sz w:val="28"/>
          <w:szCs w:val="28"/>
        </w:rPr>
        <w:t>、结算方式及付款方式</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宋体" w:hAnsi="宋体"/>
          <w:bCs/>
          <w:color w:val="auto"/>
          <w:sz w:val="28"/>
          <w:szCs w:val="28"/>
        </w:rPr>
        <w:t>乙方供应产品全部到位，经甲方检验、验收合格后，依据甲乙双方确认的实际发生数量签收汇总单，乙方根据验收</w:t>
      </w:r>
      <w:r>
        <w:rPr>
          <w:rFonts w:hint="eastAsia" w:ascii="宋体" w:hAnsi="宋体" w:eastAsia="宋体" w:cs="Times New Roman"/>
          <w:bCs/>
          <w:color w:val="auto"/>
          <w:sz w:val="28"/>
          <w:szCs w:val="28"/>
        </w:rPr>
        <w:t>实数</w:t>
      </w:r>
      <w:r>
        <w:rPr>
          <w:rFonts w:hint="eastAsia" w:ascii="宋体" w:hAnsi="宋体" w:eastAsia="宋体" w:cs="Times New Roman"/>
          <w:bCs/>
          <w:color w:val="auto"/>
          <w:sz w:val="28"/>
          <w:szCs w:val="28"/>
          <w:lang w:eastAsia="zh-CN"/>
        </w:rPr>
        <w:t>，</w:t>
      </w:r>
      <w:r>
        <w:rPr>
          <w:rFonts w:hint="eastAsia" w:ascii="宋体" w:hAnsi="宋体" w:eastAsia="宋体" w:cs="Times New Roman"/>
          <w:bCs/>
          <w:color w:val="auto"/>
          <w:sz w:val="28"/>
          <w:szCs w:val="28"/>
          <w:lang w:val="en-US" w:eastAsia="zh-CN"/>
        </w:rPr>
        <w:t>再开具</w:t>
      </w:r>
      <w:r>
        <w:rPr>
          <w:rFonts w:hint="eastAsia" w:ascii="宋体" w:hAnsi="宋体" w:eastAsia="宋体" w:cs="Times New Roman"/>
          <w:bCs/>
          <w:color w:val="auto"/>
          <w:sz w:val="28"/>
          <w:szCs w:val="28"/>
        </w:rPr>
        <w:t>货款增值</w:t>
      </w:r>
      <w:r>
        <w:rPr>
          <w:rFonts w:hint="eastAsia" w:ascii="宋体" w:hAnsi="宋体"/>
          <w:bCs/>
          <w:color w:val="auto"/>
          <w:sz w:val="28"/>
          <w:szCs w:val="28"/>
        </w:rPr>
        <w:t>税专用发票（含税），甲方</w:t>
      </w:r>
      <w:r>
        <w:rPr>
          <w:rFonts w:hint="eastAsia" w:ascii="宋体" w:hAnsi="宋体"/>
          <w:bCs/>
          <w:color w:val="auto"/>
          <w:sz w:val="28"/>
          <w:szCs w:val="28"/>
          <w:lang w:val="en-US" w:eastAsia="zh-CN"/>
        </w:rPr>
        <w:t>一次性</w:t>
      </w:r>
      <w:r>
        <w:rPr>
          <w:rFonts w:hint="eastAsia" w:ascii="宋体" w:hAnsi="宋体"/>
          <w:bCs/>
          <w:color w:val="auto"/>
          <w:sz w:val="28"/>
          <w:szCs w:val="28"/>
        </w:rPr>
        <w:t>支付货款</w:t>
      </w:r>
      <w:r>
        <w:rPr>
          <w:rFonts w:hint="eastAsia" w:ascii="宋体" w:hAnsi="宋体"/>
          <w:bCs/>
          <w:color w:val="auto"/>
          <w:sz w:val="28"/>
          <w:szCs w:val="28"/>
          <w:lang w:eastAsia="zh-CN"/>
        </w:rPr>
        <w:t>，</w:t>
      </w:r>
      <w:r>
        <w:rPr>
          <w:rFonts w:hint="eastAsia" w:ascii="宋体" w:hAnsi="宋体"/>
          <w:bCs/>
          <w:color w:val="auto"/>
          <w:sz w:val="28"/>
          <w:szCs w:val="28"/>
        </w:rPr>
        <w:t>甲方采用银行汇款或转账方式向乙方银行账户支付货款。</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七</w:t>
      </w:r>
      <w:r>
        <w:rPr>
          <w:rFonts w:hint="eastAsia" w:cs="宋体" w:asciiTheme="minorEastAsia" w:hAnsiTheme="minorEastAsia" w:eastAsiaTheme="minorEastAsia"/>
          <w:b/>
          <w:color w:val="auto"/>
          <w:sz w:val="28"/>
          <w:szCs w:val="28"/>
        </w:rPr>
        <w:t>、违约责任</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乙方未能按甲方要求的期限供货的，每逾期一天乙方须向甲方偿付合同货款总额</w:t>
      </w:r>
      <w:r>
        <w:rPr>
          <w:rFonts w:asciiTheme="minorEastAsia" w:hAnsiTheme="minorEastAsia" w:eastAsiaTheme="minorEastAsia"/>
          <w:bCs/>
          <w:color w:val="auto"/>
          <w:sz w:val="28"/>
          <w:szCs w:val="28"/>
        </w:rPr>
        <w:t>5</w:t>
      </w:r>
      <w:r>
        <w:rPr>
          <w:rFonts w:cs="Arial" w:asciiTheme="minorEastAsia" w:hAnsiTheme="minorEastAsia" w:eastAsiaTheme="minorEastAsia"/>
          <w:bCs/>
          <w:color w:val="auto"/>
          <w:sz w:val="28"/>
          <w:szCs w:val="28"/>
        </w:rPr>
        <w:t>‰的违约金</w:t>
      </w:r>
      <w:r>
        <w:rPr>
          <w:rFonts w:hint="eastAsia" w:cs="宋体" w:asciiTheme="minorEastAsia" w:hAnsiTheme="minorEastAsia" w:eastAsiaTheme="minorEastAsia"/>
          <w:bCs/>
          <w:color w:val="auto"/>
          <w:sz w:val="28"/>
          <w:szCs w:val="28"/>
        </w:rPr>
        <w:t>，逾期超过十天，甲方有权终止合同，若乙方逾期供货给甲方生产造成影响和损失的，由乙方承担全部损失责任。</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w:t>
      </w:r>
      <w:r>
        <w:rPr>
          <w:rFonts w:hint="eastAsia" w:cs="宋体" w:asciiTheme="minorEastAsia" w:hAnsiTheme="minorEastAsia" w:eastAsiaTheme="minorEastAsia"/>
          <w:bCs/>
          <w:color w:val="auto"/>
          <w:sz w:val="28"/>
          <w:szCs w:val="28"/>
        </w:rPr>
        <w:t>方所交货物不符合国家法律法规和采购说明文件、合同等相关文件规定的，甲方有权拒收，乙方需向甲方偿付合同货款总额30%违约金；甲方同意更换的，乙方在征得甲方同意的时间内未能更换的，按逾期交货的违约责任处理。</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w:t>
      </w:r>
      <w:r>
        <w:rPr>
          <w:rFonts w:hint="eastAsia" w:asciiTheme="minorEastAsia" w:hAnsiTheme="minorEastAsia" w:eastAsiaTheme="minorEastAsia"/>
          <w:bCs/>
          <w:color w:val="auto"/>
          <w:sz w:val="28"/>
          <w:szCs w:val="28"/>
        </w:rPr>
        <w:t>乙方</w:t>
      </w:r>
      <w:r>
        <w:rPr>
          <w:rFonts w:hint="eastAsia" w:cs="宋体" w:asciiTheme="minorEastAsia" w:hAnsiTheme="minorEastAsia" w:eastAsiaTheme="minorEastAsia"/>
          <w:color w:val="auto"/>
          <w:sz w:val="28"/>
          <w:szCs w:val="28"/>
        </w:rPr>
        <w:t>所提供的产品必须符合双方约定的规格、质量、数量，否则甲方有权要求更换或拒绝付款，且造成的一切损失由乙方负责承担。</w:t>
      </w:r>
      <w:r>
        <w:rPr>
          <w:rFonts w:hint="eastAsia" w:cs="宋体" w:asciiTheme="minorEastAsia" w:hAnsiTheme="minorEastAsia" w:eastAsiaTheme="minorEastAsia"/>
          <w:bCs/>
          <w:color w:val="auto"/>
          <w:sz w:val="28"/>
          <w:szCs w:val="28"/>
        </w:rPr>
        <w:t>影响到甲方生产的还须对甲方进行赔偿，赔偿金额按本合同违约条款执行，此赔偿仍不够弥补甲方的损失时，甲方有权按实际损失要求乙方补足。如因乙方产品质量问题造成甲方或甲方下属农户的经济林木、农作物损失，乙方还应当赔偿由此造成直接经济损失（包括但不限于林木、农作物的直接损害、灭失的损失、补种、重新栽培的投入等）和预期经济收益的损失（作物或林木预期经济利益的损失，可以按照最近一年期的经济利益计算）。</w:t>
      </w:r>
    </w:p>
    <w:p>
      <w:pPr>
        <w:spacing w:line="560" w:lineRule="exact"/>
        <w:ind w:firstLine="537" w:firstLineChars="192"/>
        <w:rPr>
          <w:rFonts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（四）乙</w:t>
      </w:r>
      <w:r>
        <w:rPr>
          <w:rFonts w:hint="eastAsia" w:cs="宋体" w:asciiTheme="minorEastAsia" w:hAnsiTheme="minorEastAsia" w:eastAsiaTheme="minorEastAsia"/>
          <w:color w:val="auto"/>
          <w:sz w:val="28"/>
          <w:szCs w:val="28"/>
        </w:rPr>
        <w:t>方供应的产品出现质量问题，</w:t>
      </w:r>
      <w:r>
        <w:rPr>
          <w:rFonts w:hint="eastAsia" w:cs="宋体" w:asciiTheme="minorEastAsia" w:hAnsiTheme="minorEastAsia" w:eastAsiaTheme="minorEastAsia"/>
          <w:bCs/>
          <w:color w:val="auto"/>
          <w:sz w:val="28"/>
          <w:szCs w:val="28"/>
        </w:rPr>
        <w:t>乙方应当向甲方支付合同总金额</w:t>
      </w:r>
      <w:r>
        <w:rPr>
          <w:rFonts w:hint="eastAsia" w:cs="宋体" w:asciiTheme="minorEastAsia" w:hAnsiTheme="minorEastAsia" w:eastAsiaTheme="minorEastAsia"/>
          <w:bCs/>
          <w:color w:val="auto"/>
          <w:sz w:val="28"/>
          <w:szCs w:val="28"/>
          <w:lang w:val="en-US" w:eastAsia="zh-CN"/>
        </w:rPr>
        <w:t>3</w:t>
      </w:r>
      <w:r>
        <w:rPr>
          <w:rFonts w:hint="eastAsia" w:cs="宋体" w:asciiTheme="minorEastAsia" w:hAnsiTheme="minorEastAsia" w:eastAsiaTheme="minorEastAsia"/>
          <w:bCs/>
          <w:color w:val="auto"/>
          <w:sz w:val="28"/>
          <w:szCs w:val="28"/>
        </w:rPr>
        <w:t>0%的违约金，</w:t>
      </w:r>
      <w:r>
        <w:rPr>
          <w:rFonts w:hint="eastAsia" w:cs="宋体" w:asciiTheme="minorEastAsia" w:hAnsiTheme="minorEastAsia" w:eastAsiaTheme="minorEastAsia"/>
          <w:color w:val="auto"/>
          <w:sz w:val="28"/>
          <w:szCs w:val="28"/>
        </w:rPr>
        <w:t>造成甲方经济损失的，由乙方全部承担。</w:t>
      </w:r>
    </w:p>
    <w:p>
      <w:pPr>
        <w:spacing w:line="560" w:lineRule="exact"/>
        <w:ind w:firstLine="537" w:firstLineChars="192"/>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（五）</w:t>
      </w:r>
      <w:r>
        <w:rPr>
          <w:rFonts w:hint="eastAsia" w:cs="宋体" w:asciiTheme="minorEastAsia" w:hAnsiTheme="minorEastAsia" w:eastAsiaTheme="minorEastAsia"/>
          <w:color w:val="auto"/>
          <w:sz w:val="28"/>
          <w:szCs w:val="28"/>
        </w:rPr>
        <w:t>在合同履行期内，一方无故单方面终止执行合同，给另一方造成损失的，违约方应按照实际签收数量货物总价的</w:t>
      </w:r>
      <w:r>
        <w:rPr>
          <w:rFonts w:asciiTheme="minorEastAsia" w:hAnsiTheme="minorEastAsia" w:eastAsiaTheme="minorEastAsia"/>
          <w:color w:val="auto"/>
          <w:sz w:val="28"/>
          <w:szCs w:val="28"/>
        </w:rPr>
        <w:t>5</w:t>
      </w:r>
      <w:r>
        <w:rPr>
          <w:rFonts w:hint="eastAsia"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向守约方进行赔偿，且</w:t>
      </w:r>
      <w:r>
        <w:rPr>
          <w:rFonts w:hint="eastAsia" w:cs="宋体" w:asciiTheme="minorEastAsia" w:hAnsiTheme="minorEastAsia" w:eastAsiaTheme="minorEastAsia"/>
          <w:bCs/>
          <w:color w:val="auto"/>
          <w:sz w:val="28"/>
          <w:szCs w:val="28"/>
        </w:rPr>
        <w:t>违约方应承担给守约方造成的全部损失。</w:t>
      </w:r>
      <w:r>
        <w:rPr>
          <w:rFonts w:hint="eastAsia" w:cs="宋体" w:asciiTheme="minorEastAsia" w:hAnsiTheme="minorEastAsia" w:eastAsiaTheme="minorEastAsia"/>
          <w:color w:val="auto"/>
          <w:sz w:val="28"/>
          <w:szCs w:val="28"/>
        </w:rPr>
        <w:t>一方违约给对方造成的损失包括直接经济损失和追索债权产生的交通差旅费、诉讼费、保全费、公证费、鉴定费、律师代理费等合理费用。</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（六）</w:t>
      </w:r>
      <w:r>
        <w:rPr>
          <w:rFonts w:hint="eastAsia" w:asciiTheme="minorEastAsia" w:hAnsiTheme="minorEastAsia" w:eastAsiaTheme="minorEastAsia" w:cstheme="minorEastAsia"/>
          <w:color w:val="auto"/>
          <w:sz w:val="28"/>
          <w:szCs w:val="28"/>
        </w:rPr>
        <w:t>本</w:t>
      </w:r>
      <w:r>
        <w:rPr>
          <w:rFonts w:hint="eastAsia" w:cs="宋体" w:asciiTheme="minorEastAsia" w:hAnsiTheme="minorEastAsia" w:eastAsiaTheme="minorEastAsia"/>
          <w:color w:val="auto"/>
          <w:sz w:val="28"/>
          <w:szCs w:val="28"/>
        </w:rPr>
        <w:t>合同签订以后，甲乙双方不得以任何方式要求对方涨价，</w:t>
      </w:r>
      <w:r>
        <w:rPr>
          <w:rFonts w:hint="eastAsia" w:cs="宋体" w:asciiTheme="minorEastAsia" w:hAnsiTheme="minorEastAsia" w:eastAsiaTheme="minorEastAsia"/>
          <w:color w:val="auto"/>
          <w:sz w:val="28"/>
          <w:szCs w:val="28"/>
          <w:lang w:val="en-US" w:eastAsia="zh-CN"/>
        </w:rPr>
        <w:t>否则按照违约处理，支付合同总额</w:t>
      </w:r>
      <w:r>
        <w:rPr>
          <w:rFonts w:hint="eastAsia" w:cs="宋体" w:asciiTheme="minorEastAsia" w:hAnsiTheme="minorEastAsia" w:eastAsiaTheme="minorEastAsia"/>
          <w:bCs/>
          <w:color w:val="auto"/>
          <w:sz w:val="28"/>
          <w:szCs w:val="28"/>
        </w:rPr>
        <w:t>10%的违约金</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color w:val="auto"/>
          <w:sz w:val="28"/>
          <w:szCs w:val="28"/>
          <w:lang w:val="en-US" w:eastAsia="zh-CN"/>
        </w:rPr>
        <w:t>并赔偿损失</w:t>
      </w:r>
      <w:r>
        <w:rPr>
          <w:rFonts w:hint="eastAsia" w:cs="宋体" w:asciiTheme="minorEastAsia" w:hAnsiTheme="minorEastAsia" w:eastAsiaTheme="minorEastAsia"/>
          <w:color w:val="auto"/>
          <w:sz w:val="28"/>
          <w:szCs w:val="28"/>
        </w:rPr>
        <w:t>。</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八</w:t>
      </w:r>
      <w:r>
        <w:rPr>
          <w:rFonts w:hint="eastAsia" w:cs="宋体" w:asciiTheme="minorEastAsia" w:hAnsiTheme="minorEastAsia" w:eastAsiaTheme="minorEastAsia"/>
          <w:b/>
          <w:color w:val="auto"/>
          <w:sz w:val="28"/>
          <w:szCs w:val="28"/>
        </w:rPr>
        <w:t>、不可抗力因素</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甲乙双方的任何一方由于不可抗力原因不能履行合同时，应及时通知对方，并在五天内提供有关机构证明。经甲乙双方协商一致，允许延期履行、部分履行或不履行合同，并根据情况免予承担部分或者全部违约责任。</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九</w:t>
      </w:r>
      <w:r>
        <w:rPr>
          <w:rFonts w:hint="eastAsia" w:cs="宋体" w:asciiTheme="minorEastAsia" w:hAnsiTheme="minorEastAsia" w:eastAsiaTheme="minorEastAsia"/>
          <w:b/>
          <w:color w:val="auto"/>
          <w:sz w:val="28"/>
          <w:szCs w:val="28"/>
        </w:rPr>
        <w:t>、解决合同纠纷的方式</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（一）</w:t>
      </w:r>
      <w:r>
        <w:rPr>
          <w:rFonts w:hint="eastAsia" w:cs="宋体" w:asciiTheme="minorEastAsia" w:hAnsiTheme="minorEastAsia" w:eastAsiaTheme="minorEastAsia"/>
          <w:color w:val="auto"/>
          <w:sz w:val="28"/>
          <w:szCs w:val="28"/>
        </w:rPr>
        <w:t>当一方严重违约或构成根本违约致使另一方不能实现合同目的的，守约方可以单方面解除本合同，通知到达即生效。</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（二）本合同依法签订即具有法律效力，双方必须全面履行，无故不得单方面变更或解除。因故需要变更或解除合同，经双方协商一致并以书面形式签字盖章确认。</w:t>
      </w:r>
    </w:p>
    <w:p>
      <w:pPr>
        <w:spacing w:line="560" w:lineRule="exact"/>
        <w:ind w:firstLine="537" w:firstLineChars="192"/>
        <w:rPr>
          <w:rFonts w:cs="宋体"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（三）在</w:t>
      </w:r>
      <w:r>
        <w:rPr>
          <w:rFonts w:hint="eastAsia" w:cs="宋体" w:asciiTheme="minorEastAsia" w:hAnsiTheme="minorEastAsia" w:eastAsiaTheme="minorEastAsia"/>
          <w:color w:val="auto"/>
          <w:sz w:val="28"/>
          <w:szCs w:val="28"/>
        </w:rPr>
        <w:t>合同履行过程中发生纠纷，双方应友好协商解决。如协商不成，</w:t>
      </w:r>
      <w:r>
        <w:rPr>
          <w:rFonts w:hint="eastAsia" w:cs="宋体" w:asciiTheme="minorEastAsia" w:hAnsiTheme="minorEastAsia" w:eastAsiaTheme="minorEastAsia"/>
          <w:bCs/>
          <w:color w:val="auto"/>
          <w:sz w:val="28"/>
          <w:szCs w:val="28"/>
        </w:rPr>
        <w:t>应提请甲方</w:t>
      </w:r>
      <w:r>
        <w:rPr>
          <w:rFonts w:hint="eastAsia" w:cs="宋体" w:asciiTheme="minorEastAsia" w:hAnsiTheme="minorEastAsia" w:eastAsiaTheme="minorEastAsia"/>
          <w:color w:val="auto"/>
          <w:sz w:val="28"/>
          <w:szCs w:val="28"/>
        </w:rPr>
        <w:t>所在地人民法院诉讼解决。</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（四）除不可抗力因素外，不履行或不适当履行</w:t>
      </w:r>
      <w:r>
        <w:rPr>
          <w:rFonts w:hint="eastAsia" w:cs="宋体" w:asciiTheme="minorEastAsia" w:hAnsiTheme="minorEastAsia" w:eastAsiaTheme="minorEastAsia"/>
          <w:bCs/>
          <w:color w:val="auto"/>
          <w:sz w:val="28"/>
          <w:szCs w:val="28"/>
          <w:lang w:val="en-US" w:eastAsia="zh-CN"/>
        </w:rPr>
        <w:t>均</w:t>
      </w:r>
      <w:r>
        <w:rPr>
          <w:rFonts w:hint="eastAsia" w:cs="宋体" w:asciiTheme="minorEastAsia" w:hAnsiTheme="minorEastAsia" w:eastAsiaTheme="minorEastAsia"/>
          <w:bCs/>
          <w:color w:val="auto"/>
          <w:sz w:val="28"/>
          <w:szCs w:val="28"/>
        </w:rPr>
        <w:t>属于违约，违约方应向守约方支付合同金额30%作为违约金，并承担由此造成的相关责任及损失。</w:t>
      </w:r>
    </w:p>
    <w:p>
      <w:pPr>
        <w:spacing w:line="560" w:lineRule="exact"/>
        <w:ind w:firstLine="562" w:firstLineChars="200"/>
        <w:rPr>
          <w:rFonts w:hint="eastAsia"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b/>
          <w:color w:val="auto"/>
          <w:sz w:val="28"/>
          <w:szCs w:val="28"/>
        </w:rPr>
        <w:t>十、</w:t>
      </w:r>
      <w:r>
        <w:rPr>
          <w:rFonts w:hint="eastAsia" w:cs="宋体" w:asciiTheme="minorEastAsia" w:hAnsiTheme="minorEastAsia" w:eastAsiaTheme="minorEastAsia"/>
          <w:color w:val="auto"/>
          <w:sz w:val="28"/>
          <w:szCs w:val="28"/>
        </w:rPr>
        <w:t>本合同经双方签字加盖章后生效</w:t>
      </w:r>
      <w:r>
        <w:rPr>
          <w:rFonts w:hint="eastAsia" w:cs="宋体" w:asciiTheme="minorEastAsia" w:hAnsiTheme="minorEastAsia" w:eastAsiaTheme="minorEastAsia"/>
          <w:color w:val="auto"/>
          <w:sz w:val="28"/>
          <w:szCs w:val="28"/>
          <w:lang w:eastAsia="zh-CN"/>
        </w:rPr>
        <w:t>。</w:t>
      </w:r>
      <w:r>
        <w:rPr>
          <w:rFonts w:hint="eastAsia" w:cs="宋体" w:asciiTheme="minorEastAsia" w:hAnsiTheme="minorEastAsia" w:eastAsiaTheme="minorEastAsia"/>
          <w:color w:val="auto"/>
          <w:sz w:val="28"/>
          <w:szCs w:val="28"/>
        </w:rPr>
        <w:t>一式肆份，双方各执贰份，效力</w:t>
      </w:r>
      <w:r>
        <w:rPr>
          <w:rFonts w:hint="eastAsia" w:cs="宋体" w:asciiTheme="minorEastAsia" w:hAnsiTheme="minorEastAsia" w:eastAsiaTheme="minorEastAsia"/>
          <w:color w:val="auto"/>
          <w:sz w:val="28"/>
          <w:szCs w:val="28"/>
          <w:lang w:val="en-US" w:eastAsia="zh-CN"/>
        </w:rPr>
        <w:t>相同。</w:t>
      </w:r>
    </w:p>
    <w:p>
      <w:pPr>
        <w:spacing w:line="560" w:lineRule="exact"/>
        <w:ind w:firstLine="562" w:firstLineChars="200"/>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8"/>
          <w:szCs w:val="28"/>
          <w:lang w:val="en-US" w:eastAsia="zh-CN"/>
        </w:rPr>
        <w:t>本</w:t>
      </w:r>
      <w:r>
        <w:rPr>
          <w:rFonts w:hint="eastAsia" w:cs="宋体" w:asciiTheme="minorEastAsia" w:hAnsiTheme="minorEastAsia" w:eastAsiaTheme="minorEastAsia"/>
          <w:color w:val="auto"/>
          <w:sz w:val="28"/>
          <w:szCs w:val="28"/>
          <w:u w:val="single"/>
        </w:rPr>
        <w:t>合同签订</w:t>
      </w:r>
      <w:r>
        <w:rPr>
          <w:rFonts w:hint="eastAsia" w:cs="宋体" w:asciiTheme="minorEastAsia" w:hAnsiTheme="minorEastAsia" w:eastAsiaTheme="minorEastAsia"/>
          <w:color w:val="auto"/>
          <w:sz w:val="28"/>
          <w:szCs w:val="28"/>
          <w:u w:val="single"/>
          <w:lang w:val="en-US" w:eastAsia="zh-CN"/>
        </w:rPr>
        <w:t>后</w:t>
      </w:r>
      <w:r>
        <w:rPr>
          <w:rFonts w:hint="eastAsia" w:cs="宋体" w:asciiTheme="minorEastAsia" w:hAnsiTheme="minorEastAsia" w:eastAsiaTheme="minorEastAsia"/>
          <w:b/>
          <w:color w:val="auto"/>
          <w:sz w:val="28"/>
          <w:szCs w:val="28"/>
        </w:rPr>
        <w:t>至</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年</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rPr>
        <w:t>月</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日止，</w:t>
      </w:r>
      <w:r>
        <w:rPr>
          <w:rFonts w:hint="eastAsia" w:cs="宋体" w:asciiTheme="minorEastAsia" w:hAnsiTheme="minorEastAsia" w:eastAsiaTheme="minorEastAsia"/>
          <w:color w:val="auto"/>
          <w:sz w:val="28"/>
          <w:szCs w:val="28"/>
        </w:rPr>
        <w:t>双方履约完合同规定的义务后，本合同即行终止。</w:t>
      </w:r>
    </w:p>
    <w:p>
      <w:pPr>
        <w:spacing w:line="560" w:lineRule="exact"/>
        <w:ind w:firstLine="560" w:firstLineChars="200"/>
        <w:jc w:val="center"/>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（以下无正文，为签章页）</w:t>
      </w: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olor w:val="auto"/>
        </w:rPr>
      </w:pPr>
    </w:p>
    <w:tbl>
      <w:tblPr>
        <w:tblStyle w:val="16"/>
        <w:tblW w:w="91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1"/>
        <w:gridCol w:w="1946"/>
        <w:gridCol w:w="2323"/>
        <w:gridCol w:w="1819"/>
        <w:gridCol w:w="22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9147" w:type="dxa"/>
            <w:gridSpan w:val="5"/>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本页无正文，为双方</w:t>
            </w:r>
            <w:r>
              <w:rPr>
                <w:rFonts w:hint="eastAsia" w:cs="宋体" w:asciiTheme="minorEastAsia" w:hAnsiTheme="minorEastAsia" w:eastAsiaTheme="minorEastAsia"/>
                <w:b/>
                <w:color w:val="auto"/>
                <w:sz w:val="28"/>
                <w:szCs w:val="28"/>
              </w:rPr>
              <w:t>签章页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5" w:hRule="atLeast"/>
        </w:trPr>
        <w:tc>
          <w:tcPr>
            <w:tcW w:w="811" w:type="dxa"/>
            <w:vMerge w:val="restart"/>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甲方</w:t>
            </w:r>
          </w:p>
        </w:tc>
        <w:tc>
          <w:tcPr>
            <w:tcW w:w="1946" w:type="dxa"/>
            <w:tcBorders>
              <w:right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left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云南天然橡胶产业集团</w:t>
            </w:r>
            <w:r>
              <w:rPr>
                <w:rFonts w:hint="eastAsia" w:cs="宋体" w:asciiTheme="minorEastAsia" w:hAnsiTheme="minorEastAsia" w:eastAsiaTheme="minorEastAsia"/>
                <w:color w:val="auto"/>
                <w:sz w:val="28"/>
                <w:szCs w:val="28"/>
              </w:rPr>
              <w:t>江城有限公司（公章）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刘怡</w:t>
            </w:r>
          </w:p>
        </w:tc>
        <w:tc>
          <w:tcPr>
            <w:tcW w:w="1819"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18387968405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0879-3842033</w:t>
            </w:r>
          </w:p>
        </w:tc>
        <w:tc>
          <w:tcPr>
            <w:tcW w:w="1819"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665907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中国农业银行江城哈尼族彝族自治县支行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089001040001010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91530826918492301W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4"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单位地址</w:t>
            </w:r>
          </w:p>
        </w:tc>
        <w:tc>
          <w:tcPr>
            <w:tcW w:w="6390" w:type="dxa"/>
            <w:gridSpan w:val="3"/>
            <w:tcBorders>
              <w:top w:val="single" w:color="auto" w:sz="4" w:space="0"/>
              <w:bottom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云南省普洱市江城哈尼族彝族自治县曲水镇整康坝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0" w:hRule="atLeast"/>
        </w:trPr>
        <w:tc>
          <w:tcPr>
            <w:tcW w:w="811" w:type="dxa"/>
            <w:vMerge w:val="restart"/>
            <w:tcBorders>
              <w:top w:val="single" w:color="auto" w:sz="4" w:space="0"/>
            </w:tcBorders>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乙方</w:t>
            </w: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1"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spacing w:line="560" w:lineRule="exact"/>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8"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vAlign w:val="center"/>
          </w:tcPr>
          <w:p>
            <w:pPr>
              <w:adjustRightInd w:val="0"/>
              <w:snapToGrid w:val="0"/>
              <w:spacing w:line="560" w:lineRule="exact"/>
              <w:jc w:val="left"/>
              <w:rPr>
                <w:rFonts w:hint="default" w:cs="宋体" w:asciiTheme="minorEastAsia" w:hAnsiTheme="minorEastAsia" w:eastAsiaTheme="minorEastAsia"/>
                <w:color w:val="auto"/>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8"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单位地址</w:t>
            </w:r>
          </w:p>
        </w:tc>
        <w:tc>
          <w:tcPr>
            <w:tcW w:w="6390" w:type="dxa"/>
            <w:gridSpan w:val="3"/>
            <w:tcBorders>
              <w:top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p>
        </w:tc>
      </w:tr>
    </w:tbl>
    <w:p>
      <w:pPr>
        <w:pStyle w:val="5"/>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5"/>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5"/>
        <w:rPr>
          <w:rFonts w:hint="eastAsia"/>
          <w:color w:val="auto"/>
        </w:rPr>
      </w:pPr>
    </w:p>
    <w:bookmarkEnd w:id="10"/>
    <w:p>
      <w:pPr>
        <w:pStyle w:val="13"/>
        <w:rPr>
          <w:color w:val="auto"/>
        </w:rPr>
      </w:pPr>
      <w:bookmarkStart w:id="12" w:name="_Toc482969335"/>
      <w:bookmarkStart w:id="13" w:name="_Toc45277364"/>
      <w:r>
        <w:rPr>
          <w:rFonts w:hint="eastAsia"/>
          <w:color w:val="auto"/>
        </w:rPr>
        <w:t xml:space="preserve">第六章  </w:t>
      </w:r>
      <w:r>
        <w:rPr>
          <w:rFonts w:hint="eastAsia"/>
          <w:color w:val="auto"/>
          <w:lang w:eastAsia="zh-CN"/>
        </w:rPr>
        <w:t>谈判</w:t>
      </w:r>
      <w:r>
        <w:rPr>
          <w:rFonts w:hint="eastAsia"/>
          <w:color w:val="auto"/>
        </w:rPr>
        <w:t>申请文件格式</w:t>
      </w:r>
      <w:bookmarkEnd w:id="12"/>
      <w:bookmarkEnd w:id="13"/>
    </w:p>
    <w:p>
      <w:pPr>
        <w:rPr>
          <w:color w:val="auto"/>
        </w:rPr>
      </w:pPr>
    </w:p>
    <w:p>
      <w:pPr>
        <w:spacing w:line="360" w:lineRule="auto"/>
        <w:jc w:val="center"/>
        <w:rPr>
          <w:rFonts w:cs="宋体"/>
          <w:b/>
          <w:bCs/>
          <w:color w:val="auto"/>
          <w:sz w:val="56"/>
          <w:szCs w:val="56"/>
        </w:rPr>
      </w:pPr>
      <w:r>
        <w:rPr>
          <w:rFonts w:hint="eastAsia" w:cs="宋体"/>
          <w:b/>
          <w:bCs/>
          <w:color w:val="auto"/>
          <w:sz w:val="56"/>
          <w:szCs w:val="56"/>
          <w:lang w:eastAsia="zh-CN"/>
        </w:rPr>
        <w:t>谈判</w:t>
      </w:r>
      <w:r>
        <w:rPr>
          <w:rFonts w:hint="eastAsia" w:cs="宋体"/>
          <w:b/>
          <w:bCs/>
          <w:color w:val="auto"/>
          <w:sz w:val="56"/>
          <w:szCs w:val="56"/>
        </w:rPr>
        <w:t>申请文件</w:t>
      </w:r>
    </w:p>
    <w:p>
      <w:pPr>
        <w:spacing w:line="360" w:lineRule="auto"/>
        <w:jc w:val="center"/>
        <w:rPr>
          <w:b/>
          <w:bCs/>
          <w:color w:val="auto"/>
          <w:sz w:val="48"/>
          <w:szCs w:val="48"/>
        </w:rPr>
      </w:pPr>
    </w:p>
    <w:p>
      <w:pPr>
        <w:jc w:val="center"/>
        <w:rPr>
          <w:color w:val="auto"/>
          <w:sz w:val="28"/>
          <w:szCs w:val="32"/>
        </w:rPr>
      </w:pPr>
      <w:r>
        <w:rPr>
          <w:rFonts w:hint="eastAsia"/>
          <w:color w:val="auto"/>
          <w:sz w:val="28"/>
          <w:szCs w:val="32"/>
        </w:rPr>
        <w:t>项目名称：</w:t>
      </w:r>
      <w:r>
        <w:rPr>
          <w:rFonts w:hint="eastAsia"/>
          <w:color w:val="auto"/>
          <w:sz w:val="28"/>
          <w:szCs w:val="32"/>
          <w:lang w:val="en-US" w:eastAsia="zh-CN"/>
        </w:rPr>
        <w:t>云南天然橡胶产业集团江城有限公司霉疫净采购项目</w:t>
      </w:r>
    </w:p>
    <w:p>
      <w:pPr>
        <w:jc w:val="center"/>
        <w:rPr>
          <w:rFonts w:hint="default"/>
          <w:color w:val="auto"/>
          <w:lang w:val="en-US"/>
        </w:rPr>
      </w:pPr>
      <w:r>
        <w:rPr>
          <w:rFonts w:hint="eastAsia"/>
          <w:color w:val="auto"/>
          <w:sz w:val="28"/>
          <w:szCs w:val="32"/>
          <w:lang w:val="en-US" w:eastAsia="zh-CN"/>
        </w:rPr>
        <w:t>项目编号：YJJCWZ005</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480" w:lineRule="auto"/>
        <w:ind w:firstLine="960" w:firstLineChars="400"/>
        <w:jc w:val="left"/>
        <w:rPr>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u w:val="single"/>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一、竞争性谈判回函</w:t>
      </w:r>
    </w:p>
    <w:p>
      <w:pPr>
        <w:spacing w:line="360" w:lineRule="auto"/>
        <w:jc w:val="lef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u w:val="single"/>
          <w:lang w:eastAsia="zh-CN"/>
        </w:rPr>
        <w:t>云南天然橡胶产业集团江城有限公司</w:t>
      </w:r>
    </w:p>
    <w:p>
      <w:pPr>
        <w:spacing w:line="360" w:lineRule="auto"/>
        <w:jc w:val="left"/>
        <w:rPr>
          <w:color w:val="auto"/>
          <w:sz w:val="24"/>
          <w:szCs w:val="24"/>
        </w:rPr>
      </w:pPr>
    </w:p>
    <w:p>
      <w:pPr>
        <w:spacing w:line="360" w:lineRule="auto"/>
        <w:ind w:left="10" w:firstLine="619" w:firstLineChars="258"/>
        <w:rPr>
          <w:rFonts w:cs="宋体"/>
          <w:color w:val="auto"/>
          <w:sz w:val="24"/>
          <w:szCs w:val="24"/>
        </w:rPr>
      </w:pPr>
      <w:r>
        <w:rPr>
          <w:rFonts w:hint="eastAsia" w:cs="宋体"/>
          <w:color w:val="auto"/>
          <w:sz w:val="24"/>
          <w:szCs w:val="24"/>
        </w:rPr>
        <w:t>经研究，我方决定参加</w:t>
      </w:r>
      <w:r>
        <w:rPr>
          <w:rFonts w:hint="eastAsia" w:cs="宋体"/>
          <w:color w:val="auto"/>
          <w:sz w:val="24"/>
          <w:szCs w:val="24"/>
          <w:lang w:eastAsia="zh-CN"/>
        </w:rPr>
        <w:t>云南天然橡胶产业集团江城有限公司</w:t>
      </w:r>
      <w:r>
        <w:rPr>
          <w:rFonts w:hint="eastAsia" w:cs="宋体"/>
          <w:color w:val="auto"/>
          <w:sz w:val="24"/>
          <w:szCs w:val="24"/>
        </w:rPr>
        <w:t>“</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项目名称1</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u w:val="single"/>
        </w:rPr>
        <w:t>”</w:t>
      </w:r>
      <w:r>
        <w:rPr>
          <w:rFonts w:hint="eastAsia" w:cs="宋体"/>
          <w:color w:val="auto"/>
          <w:sz w:val="24"/>
          <w:szCs w:val="24"/>
        </w:rPr>
        <w:t>采购项目（项目编号：</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采购计划_编号</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rPr>
        <w:t>）的竞争性谈判，并提交</w:t>
      </w:r>
      <w:r>
        <w:rPr>
          <w:rFonts w:hint="eastAsia" w:cs="宋体"/>
          <w:color w:val="auto"/>
          <w:sz w:val="24"/>
          <w:szCs w:val="24"/>
          <w:lang w:eastAsia="zh-CN"/>
        </w:rPr>
        <w:t>谈判</w:t>
      </w:r>
      <w:r>
        <w:rPr>
          <w:rFonts w:hint="eastAsia" w:cs="宋体"/>
          <w:color w:val="auto"/>
          <w:sz w:val="24"/>
          <w:szCs w:val="24"/>
        </w:rPr>
        <w:t>申请文件。为此，我方郑重声明以下并负法律责任：</w:t>
      </w:r>
    </w:p>
    <w:p>
      <w:pPr>
        <w:spacing w:line="360" w:lineRule="auto"/>
        <w:ind w:firstLine="480" w:firstLineChars="200"/>
        <w:jc w:val="left"/>
        <w:rPr>
          <w:rFonts w:cs="宋体"/>
          <w:color w:val="auto"/>
          <w:sz w:val="24"/>
          <w:szCs w:val="24"/>
        </w:rPr>
      </w:pPr>
      <w:r>
        <w:rPr>
          <w:rFonts w:cs="宋体"/>
          <w:color w:val="auto"/>
          <w:sz w:val="24"/>
          <w:szCs w:val="24"/>
        </w:rPr>
        <w:t>1.</w:t>
      </w:r>
      <w:r>
        <w:rPr>
          <w:rFonts w:hint="eastAsia" w:cs="宋体"/>
          <w:color w:val="auto"/>
          <w:sz w:val="24"/>
          <w:szCs w:val="24"/>
        </w:rPr>
        <w:t xml:space="preserve"> 我方提交的</w:t>
      </w:r>
      <w:r>
        <w:rPr>
          <w:rFonts w:hint="eastAsia" w:cs="宋体"/>
          <w:color w:val="auto"/>
          <w:sz w:val="24"/>
          <w:szCs w:val="24"/>
          <w:lang w:eastAsia="zh-CN"/>
        </w:rPr>
        <w:t>谈判</w:t>
      </w:r>
      <w:r>
        <w:rPr>
          <w:rFonts w:hint="eastAsia" w:cs="宋体"/>
          <w:color w:val="auto"/>
          <w:sz w:val="24"/>
          <w:szCs w:val="24"/>
        </w:rPr>
        <w:t>申请文件正本壹份，副本壹份；</w:t>
      </w:r>
    </w:p>
    <w:p>
      <w:pPr>
        <w:spacing w:line="360" w:lineRule="auto"/>
        <w:ind w:firstLine="480" w:firstLineChars="200"/>
        <w:jc w:val="left"/>
        <w:rPr>
          <w:rFonts w:cs="宋体"/>
          <w:color w:val="auto"/>
          <w:sz w:val="24"/>
          <w:szCs w:val="24"/>
        </w:rPr>
      </w:pPr>
      <w:r>
        <w:rPr>
          <w:rFonts w:cs="宋体"/>
          <w:color w:val="auto"/>
          <w:sz w:val="24"/>
          <w:szCs w:val="24"/>
        </w:rPr>
        <w:t>2.</w:t>
      </w:r>
      <w:r>
        <w:rPr>
          <w:rFonts w:hint="eastAsia" w:cs="宋体"/>
          <w:color w:val="auto"/>
          <w:sz w:val="24"/>
          <w:szCs w:val="24"/>
        </w:rPr>
        <w:t xml:space="preserve"> 我方保证所递交的</w:t>
      </w:r>
      <w:r>
        <w:rPr>
          <w:rFonts w:hint="eastAsia" w:cs="宋体"/>
          <w:color w:val="auto"/>
          <w:sz w:val="24"/>
          <w:szCs w:val="24"/>
          <w:lang w:eastAsia="zh-CN"/>
        </w:rPr>
        <w:t>谈判</w:t>
      </w:r>
      <w:r>
        <w:rPr>
          <w:rFonts w:hint="eastAsia" w:cs="宋体"/>
          <w:color w:val="auto"/>
          <w:sz w:val="24"/>
          <w:szCs w:val="24"/>
        </w:rPr>
        <w:t>申请文件及所提供的全部资料真实、准确、完整；</w:t>
      </w:r>
    </w:p>
    <w:p>
      <w:pPr>
        <w:spacing w:line="360" w:lineRule="auto"/>
        <w:ind w:firstLine="480" w:firstLineChars="200"/>
        <w:rPr>
          <w:rFonts w:ascii="宋体" w:hAnsi="宋体" w:cs="宋体"/>
          <w:bCs/>
          <w:color w:val="auto"/>
          <w:sz w:val="24"/>
          <w:szCs w:val="24"/>
        </w:rPr>
      </w:pPr>
      <w:r>
        <w:rPr>
          <w:rFonts w:cs="宋体"/>
          <w:color w:val="auto"/>
          <w:sz w:val="24"/>
          <w:szCs w:val="24"/>
        </w:rPr>
        <w:t xml:space="preserve">3. </w:t>
      </w:r>
      <w:r>
        <w:rPr>
          <w:rFonts w:hint="eastAsia" w:cs="宋体"/>
          <w:color w:val="auto"/>
          <w:sz w:val="24"/>
          <w:szCs w:val="24"/>
        </w:rPr>
        <w:t>我方保证完全符合贵方在竞争性谈判文件中提出的“</w:t>
      </w:r>
      <w:r>
        <w:rPr>
          <w:rFonts w:hint="eastAsia" w:ascii="宋体" w:hAnsi="宋体" w:cs="宋体"/>
          <w:bCs/>
          <w:color w:val="auto"/>
          <w:sz w:val="24"/>
          <w:szCs w:val="24"/>
        </w:rPr>
        <w:t>供应商资格要求”；</w:t>
      </w:r>
    </w:p>
    <w:p>
      <w:pPr>
        <w:spacing w:line="360" w:lineRule="auto"/>
        <w:ind w:firstLine="480" w:firstLineChars="200"/>
        <w:jc w:val="left"/>
        <w:rPr>
          <w:rFonts w:cs="宋体"/>
          <w:color w:val="auto"/>
          <w:sz w:val="24"/>
          <w:szCs w:val="24"/>
        </w:rPr>
      </w:pPr>
      <w:r>
        <w:rPr>
          <w:rFonts w:hint="eastAsia" w:cs="宋体"/>
          <w:color w:val="auto"/>
          <w:sz w:val="24"/>
          <w:szCs w:val="24"/>
        </w:rPr>
        <w:t>4. 我方保证本次递交的法定代表人授权谈判委托书真实有效；</w:t>
      </w:r>
    </w:p>
    <w:p>
      <w:pPr>
        <w:spacing w:line="360" w:lineRule="auto"/>
        <w:ind w:firstLine="480" w:firstLineChars="200"/>
        <w:jc w:val="left"/>
        <w:rPr>
          <w:rFonts w:cs="宋体"/>
          <w:color w:val="auto"/>
          <w:sz w:val="24"/>
          <w:szCs w:val="24"/>
        </w:rPr>
      </w:pPr>
      <w:r>
        <w:rPr>
          <w:rFonts w:hint="eastAsia" w:cs="宋体"/>
          <w:color w:val="auto"/>
          <w:sz w:val="24"/>
          <w:szCs w:val="24"/>
        </w:rPr>
        <w:t>5. 如果我方在本次谈判中与贵方就谈判事项达成一致意见并在谈判结果确认文件上签字确认，我方将按照双方确认的谈判结果，在谈判文件规定时限内与贵方签订合同；</w:t>
      </w:r>
    </w:p>
    <w:p>
      <w:pPr>
        <w:spacing w:line="360" w:lineRule="auto"/>
        <w:ind w:firstLine="480" w:firstLineChars="200"/>
        <w:jc w:val="left"/>
        <w:rPr>
          <w:rFonts w:cs="宋体"/>
          <w:color w:val="auto"/>
          <w:sz w:val="24"/>
          <w:szCs w:val="24"/>
        </w:rPr>
      </w:pPr>
      <w:r>
        <w:rPr>
          <w:rFonts w:hint="eastAsia" w:cs="宋体"/>
          <w:color w:val="auto"/>
          <w:sz w:val="24"/>
          <w:szCs w:val="24"/>
        </w:rPr>
        <w:t>6</w:t>
      </w:r>
      <w:r>
        <w:rPr>
          <w:rFonts w:cs="宋体"/>
          <w:color w:val="auto"/>
          <w:sz w:val="24"/>
          <w:szCs w:val="24"/>
        </w:rPr>
        <w:t>.</w:t>
      </w:r>
      <w:r>
        <w:rPr>
          <w:rFonts w:hint="eastAsia" w:cs="宋体"/>
          <w:color w:val="auto"/>
          <w:sz w:val="24"/>
          <w:szCs w:val="24"/>
        </w:rPr>
        <w:t xml:space="preserve"> 我方保证遵守《中华人民共和国</w:t>
      </w:r>
      <w:r>
        <w:rPr>
          <w:rFonts w:hint="eastAsia" w:cs="宋体"/>
          <w:color w:val="auto"/>
          <w:sz w:val="24"/>
          <w:szCs w:val="24"/>
          <w:lang w:eastAsia="zh-CN"/>
        </w:rPr>
        <w:t>民法典</w:t>
      </w:r>
      <w:r>
        <w:rPr>
          <w:rFonts w:hint="eastAsia" w:cs="宋体"/>
          <w:color w:val="auto"/>
          <w:sz w:val="24"/>
          <w:szCs w:val="24"/>
        </w:rPr>
        <w:t>》，并按合同履行自己的全部责任；</w:t>
      </w:r>
    </w:p>
    <w:p>
      <w:pPr>
        <w:spacing w:line="360" w:lineRule="auto"/>
        <w:ind w:firstLine="480" w:firstLineChars="200"/>
        <w:jc w:val="left"/>
        <w:rPr>
          <w:color w:val="auto"/>
          <w:sz w:val="24"/>
          <w:szCs w:val="24"/>
        </w:rPr>
      </w:pPr>
      <w:r>
        <w:rPr>
          <w:rFonts w:hint="eastAsia" w:cs="宋体"/>
          <w:color w:val="auto"/>
          <w:sz w:val="24"/>
          <w:szCs w:val="24"/>
        </w:rPr>
        <w:t>7</w:t>
      </w:r>
      <w:r>
        <w:rPr>
          <w:rFonts w:cs="宋体"/>
          <w:color w:val="auto"/>
          <w:sz w:val="24"/>
          <w:szCs w:val="24"/>
        </w:rPr>
        <w:t>.</w:t>
      </w:r>
      <w:r>
        <w:rPr>
          <w:rFonts w:hint="eastAsia" w:cs="宋体"/>
          <w:color w:val="auto"/>
          <w:sz w:val="24"/>
          <w:szCs w:val="24"/>
        </w:rPr>
        <w:t xml:space="preserve"> 我方同意遵守贵方对本项目所做的有关规定；</w:t>
      </w:r>
    </w:p>
    <w:p>
      <w:pPr>
        <w:spacing w:line="360" w:lineRule="auto"/>
        <w:ind w:firstLine="480" w:firstLineChars="200"/>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w:t>
      </w:r>
      <w:r>
        <w:rPr>
          <w:rFonts w:hint="eastAsia" w:cs="宋体"/>
          <w:color w:val="auto"/>
          <w:sz w:val="24"/>
          <w:szCs w:val="24"/>
        </w:rPr>
        <w:t>我方若未成为成交供应商，贵方有权不做任何解释；</w:t>
      </w:r>
    </w:p>
    <w:p>
      <w:pPr>
        <w:spacing w:line="360" w:lineRule="auto"/>
        <w:jc w:val="left"/>
        <w:rPr>
          <w:color w:val="auto"/>
          <w:sz w:val="24"/>
          <w:szCs w:val="24"/>
        </w:rPr>
      </w:pPr>
    </w:p>
    <w:p>
      <w:pPr>
        <w:spacing w:line="480" w:lineRule="auto"/>
        <w:ind w:firstLine="480" w:firstLineChars="200"/>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left"/>
        <w:rPr>
          <w:color w:val="auto"/>
          <w:sz w:val="24"/>
          <w:szCs w:val="24"/>
          <w:u w:val="single"/>
        </w:rPr>
      </w:pPr>
      <w:r>
        <w:rPr>
          <w:rFonts w:hint="eastAsia" w:cs="宋体"/>
          <w:color w:val="auto"/>
          <w:sz w:val="24"/>
          <w:szCs w:val="24"/>
        </w:rPr>
        <w:t>法定代表人或其授权委托代理人：</w:t>
      </w:r>
    </w:p>
    <w:p>
      <w:pPr>
        <w:spacing w:line="360" w:lineRule="auto"/>
        <w:ind w:firstLine="480" w:firstLineChars="200"/>
        <w:jc w:val="left"/>
        <w:rPr>
          <w:color w:val="auto"/>
          <w:sz w:val="24"/>
          <w:szCs w:val="24"/>
          <w:u w:val="single"/>
        </w:rPr>
      </w:pPr>
      <w:r>
        <w:rPr>
          <w:rFonts w:hint="eastAsia" w:cs="宋体"/>
          <w:color w:val="auto"/>
          <w:sz w:val="24"/>
          <w:szCs w:val="24"/>
        </w:rPr>
        <w:t>地址：</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 xml:space="preserve">邮政编码： </w:t>
      </w:r>
    </w:p>
    <w:p>
      <w:pPr>
        <w:spacing w:line="360" w:lineRule="auto"/>
        <w:ind w:firstLine="480" w:firstLineChars="200"/>
        <w:jc w:val="left"/>
        <w:rPr>
          <w:color w:val="auto"/>
          <w:sz w:val="24"/>
          <w:szCs w:val="24"/>
          <w:u w:val="single"/>
        </w:rPr>
      </w:pPr>
      <w:r>
        <w:rPr>
          <w:rFonts w:hint="eastAsia" w:cs="宋体"/>
          <w:color w:val="auto"/>
          <w:sz w:val="24"/>
          <w:szCs w:val="24"/>
        </w:rPr>
        <w:t>电话：</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传真：</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开户名称：</w:t>
      </w:r>
      <w:r>
        <w:rPr>
          <w:rFonts w:hint="eastAsia"/>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开户银行：</w:t>
      </w:r>
      <w:r>
        <w:rPr>
          <w:rFonts w:hint="eastAsia"/>
          <w:color w:val="auto"/>
          <w:sz w:val="24"/>
        </w:rPr>
        <w:t xml:space="preserve"> </w:t>
      </w:r>
    </w:p>
    <w:p>
      <w:pPr>
        <w:spacing w:line="360" w:lineRule="auto"/>
        <w:ind w:firstLine="480" w:firstLineChars="200"/>
        <w:jc w:val="left"/>
        <w:rPr>
          <w:color w:val="auto"/>
          <w:sz w:val="24"/>
        </w:rPr>
      </w:pPr>
      <w:r>
        <w:rPr>
          <w:rFonts w:hint="eastAsia" w:cs="宋体"/>
          <w:color w:val="auto"/>
          <w:sz w:val="24"/>
          <w:szCs w:val="24"/>
        </w:rPr>
        <w:t>账号：</w:t>
      </w:r>
      <w:r>
        <w:rPr>
          <w:rFonts w:hint="eastAsia"/>
          <w:color w:val="auto"/>
          <w:sz w:val="24"/>
        </w:rPr>
        <w:t xml:space="preserve"> </w:t>
      </w:r>
    </w:p>
    <w:p>
      <w:pPr>
        <w:spacing w:line="480" w:lineRule="auto"/>
        <w:ind w:firstLine="480" w:firstLineChars="200"/>
        <w:jc w:val="left"/>
        <w:rPr>
          <w:rFonts w:cs="宋体"/>
          <w:color w:val="auto"/>
          <w:sz w:val="24"/>
          <w:szCs w:val="24"/>
        </w:rPr>
      </w:pPr>
      <w:r>
        <w:rPr>
          <w:rFonts w:cs="宋体"/>
          <w:color w:val="auto"/>
          <w:sz w:val="24"/>
          <w:szCs w:val="24"/>
        </w:rPr>
        <w:br w:type="page"/>
      </w:r>
    </w:p>
    <w:p>
      <w:pPr>
        <w:pStyle w:val="11"/>
        <w:rPr>
          <w:color w:val="auto"/>
          <w:sz w:val="28"/>
          <w:szCs w:val="28"/>
        </w:rPr>
      </w:pPr>
      <w:bookmarkStart w:id="14" w:name="_Toc426378449"/>
      <w:bookmarkStart w:id="15" w:name="_Toc425249830"/>
      <w:r>
        <w:rPr>
          <w:rFonts w:hint="eastAsia"/>
          <w:color w:val="auto"/>
          <w:sz w:val="28"/>
          <w:szCs w:val="28"/>
        </w:rPr>
        <w:t>二、资质证明材料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1.法定代表人身份证明书原件</w:t>
      </w:r>
    </w:p>
    <w:p>
      <w:pPr>
        <w:pStyle w:val="12"/>
        <w:spacing w:line="360" w:lineRule="auto"/>
        <w:rPr>
          <w:rFonts w:ascii="宋体"/>
          <w:color w:val="auto"/>
          <w:u w:val="single"/>
        </w:rPr>
      </w:pPr>
      <w:r>
        <w:rPr>
          <w:rFonts w:hint="eastAsia" w:ascii="宋体" w:hAnsi="宋体" w:cs="宋体"/>
          <w:color w:val="auto"/>
        </w:rPr>
        <w:t>供应商名称：</w:t>
      </w:r>
    </w:p>
    <w:p>
      <w:pPr>
        <w:pStyle w:val="12"/>
        <w:spacing w:line="360" w:lineRule="auto"/>
        <w:rPr>
          <w:rFonts w:ascii="宋体"/>
          <w:color w:val="auto"/>
          <w:u w:val="single"/>
        </w:rPr>
      </w:pPr>
      <w:r>
        <w:rPr>
          <w:rFonts w:hint="eastAsia" w:ascii="宋体" w:hAnsi="宋体" w:cs="宋体"/>
          <w:color w:val="auto"/>
        </w:rPr>
        <w:t>单位性质：</w:t>
      </w:r>
    </w:p>
    <w:p>
      <w:pPr>
        <w:pStyle w:val="12"/>
        <w:spacing w:line="360" w:lineRule="auto"/>
        <w:rPr>
          <w:rFonts w:ascii="宋体"/>
          <w:color w:val="auto"/>
          <w:u w:val="single"/>
        </w:rPr>
      </w:pPr>
      <w:r>
        <w:rPr>
          <w:rFonts w:hint="eastAsia" w:ascii="宋体" w:hAnsi="宋体" w:cs="宋体"/>
          <w:color w:val="auto"/>
        </w:rPr>
        <w:t>地址：</w:t>
      </w:r>
    </w:p>
    <w:p>
      <w:pPr>
        <w:pStyle w:val="12"/>
        <w:spacing w:line="360" w:lineRule="auto"/>
        <w:rPr>
          <w:rFonts w:ascii="宋体"/>
          <w:color w:val="auto"/>
        </w:rPr>
      </w:pPr>
      <w:r>
        <w:rPr>
          <w:rFonts w:hint="eastAsia" w:ascii="宋体" w:hAnsi="宋体" w:cs="宋体"/>
          <w:color w:val="auto"/>
        </w:rPr>
        <w:t>成立时间：</w:t>
      </w:r>
      <w:r>
        <w:rPr>
          <w:rFonts w:hint="eastAsia" w:cs="宋体"/>
          <w:color w:val="auto"/>
        </w:rPr>
        <w:t xml:space="preserve">   年   月   日</w:t>
      </w:r>
    </w:p>
    <w:p>
      <w:pPr>
        <w:pStyle w:val="12"/>
        <w:spacing w:line="360" w:lineRule="auto"/>
        <w:rPr>
          <w:rFonts w:ascii="宋体"/>
          <w:color w:val="auto"/>
        </w:rPr>
      </w:pPr>
      <w:r>
        <w:rPr>
          <w:rFonts w:hint="eastAsia" w:ascii="宋体" w:hAnsi="宋体" w:cs="宋体"/>
          <w:color w:val="auto"/>
        </w:rPr>
        <w:t>经营期限</w:t>
      </w:r>
      <w:r>
        <w:rPr>
          <w:rFonts w:hint="eastAsia" w:ascii="宋体" w:hAnsi="宋体" w:cs="宋体"/>
          <w:color w:val="auto"/>
          <w:u w:val="single"/>
        </w:rPr>
        <w:t>：</w:t>
      </w:r>
    </w:p>
    <w:p>
      <w:pPr>
        <w:pStyle w:val="12"/>
        <w:spacing w:line="360" w:lineRule="auto"/>
        <w:rPr>
          <w:rFonts w:ascii="宋体"/>
          <w:color w:val="auto"/>
          <w:u w:val="single"/>
        </w:rPr>
      </w:pPr>
      <w:r>
        <w:rPr>
          <w:rFonts w:hint="eastAsia" w:ascii="宋体" w:hAnsi="宋体" w:cs="宋体"/>
          <w:color w:val="auto"/>
        </w:rPr>
        <w:t xml:space="preserve">姓名： </w:t>
      </w:r>
      <w:r>
        <w:rPr>
          <w:rFonts w:ascii="宋体" w:hAnsi="宋体" w:cs="宋体"/>
          <w:color w:val="auto"/>
        </w:rPr>
        <w:t xml:space="preserve"> </w:t>
      </w:r>
      <w:r>
        <w:rPr>
          <w:rFonts w:hint="eastAsia" w:ascii="宋体" w:hAnsi="宋体" w:cs="宋体"/>
          <w:color w:val="auto"/>
        </w:rPr>
        <w:t xml:space="preserve">性别： </w:t>
      </w:r>
      <w:r>
        <w:rPr>
          <w:rFonts w:ascii="宋体" w:hAnsi="宋体" w:cs="宋体"/>
          <w:color w:val="auto"/>
        </w:rPr>
        <w:t xml:space="preserve"> </w:t>
      </w:r>
      <w:r>
        <w:rPr>
          <w:rFonts w:hint="eastAsia" w:ascii="宋体" w:hAnsi="宋体" w:cs="宋体"/>
          <w:color w:val="auto"/>
        </w:rPr>
        <w:t xml:space="preserve">年龄： </w:t>
      </w:r>
      <w:r>
        <w:rPr>
          <w:rFonts w:ascii="宋体" w:hAnsi="宋体" w:cs="宋体"/>
          <w:color w:val="auto"/>
        </w:rPr>
        <w:t xml:space="preserve">  </w:t>
      </w:r>
      <w:r>
        <w:rPr>
          <w:rFonts w:hint="eastAsia" w:ascii="宋体" w:hAnsi="宋体" w:cs="宋体"/>
          <w:color w:val="auto"/>
        </w:rPr>
        <w:t>职务：</w:t>
      </w:r>
    </w:p>
    <w:p>
      <w:pPr>
        <w:pStyle w:val="12"/>
        <w:spacing w:line="360" w:lineRule="auto"/>
        <w:rPr>
          <w:rFonts w:ascii="宋体"/>
          <w:color w:val="auto"/>
        </w:rPr>
      </w:pPr>
      <w:r>
        <w:rPr>
          <w:rFonts w:hint="eastAsia" w:ascii="宋体" w:hAnsi="宋体" w:cs="宋体"/>
          <w:color w:val="auto"/>
        </w:rPr>
        <w:t>系</w:t>
      </w:r>
      <w:r>
        <w:rPr>
          <w:rFonts w:hint="eastAsia" w:ascii="宋体" w:hAnsi="宋体" w:cs="宋体"/>
          <w:color w:val="auto"/>
          <w:u w:val="single"/>
        </w:rPr>
        <w:t xml:space="preserve"> </w:t>
      </w:r>
      <w:r>
        <w:rPr>
          <w:rFonts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w:t>
      </w:r>
    </w:p>
    <w:p>
      <w:pPr>
        <w:pStyle w:val="12"/>
        <w:spacing w:line="360" w:lineRule="auto"/>
        <w:rPr>
          <w:rFonts w:ascii="宋体"/>
          <w:color w:val="auto"/>
        </w:rPr>
      </w:pPr>
    </w:p>
    <w:p>
      <w:pPr>
        <w:pStyle w:val="12"/>
        <w:spacing w:line="360" w:lineRule="auto"/>
        <w:ind w:firstLine="480" w:firstLineChars="200"/>
        <w:rPr>
          <w:rFonts w:ascii="宋体"/>
          <w:color w:val="auto"/>
        </w:rPr>
      </w:pPr>
      <w:r>
        <w:rPr>
          <w:rFonts w:hint="eastAsia" w:ascii="宋体" w:hAnsi="宋体" w:cs="宋体"/>
          <w:color w:val="auto"/>
        </w:rPr>
        <w:t>特此证明。</w:t>
      </w:r>
    </w:p>
    <w:p>
      <w:pPr>
        <w:pStyle w:val="12"/>
        <w:spacing w:line="360" w:lineRule="auto"/>
        <w:rPr>
          <w:rFonts w:ascii="宋体"/>
          <w:color w:val="auto"/>
        </w:rPr>
      </w:pPr>
      <w:r>
        <w:rPr>
          <w:rFonts w:hint="eastAsia" w:ascii="宋体" w:hAnsi="宋体" w:cs="宋体"/>
          <w:color w:val="auto"/>
        </w:rPr>
        <w:t>附：法定代表人身份证复印件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spacing w:line="360" w:lineRule="auto"/>
        <w:rPr>
          <w:rFonts w:ascii="宋体"/>
          <w:color w:val="auto"/>
          <w:sz w:val="24"/>
          <w:szCs w:val="24"/>
        </w:rPr>
      </w:pPr>
      <w:r>
        <w:rPr>
          <w:rFonts w:hint="eastAsia" w:ascii="宋体" w:hAnsi="宋体" w:cs="宋体"/>
          <w:color w:val="auto"/>
          <w:sz w:val="24"/>
          <w:szCs w:val="24"/>
        </w:rPr>
        <w:t>日期：</w:t>
      </w:r>
      <w:r>
        <w:rPr>
          <w:rFonts w:hint="eastAsia" w:cs="宋体"/>
          <w:color w:val="auto"/>
          <w:sz w:val="24"/>
          <w:szCs w:val="24"/>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2.法定代表人授权谈判委托书（法定代表人出席除外）原件</w:t>
      </w:r>
    </w:p>
    <w:p>
      <w:pPr>
        <w:pStyle w:val="12"/>
        <w:spacing w:line="360" w:lineRule="auto"/>
        <w:ind w:firstLine="480" w:firstLineChars="200"/>
        <w:rPr>
          <w:rFonts w:ascii="宋体"/>
          <w:color w:val="auto"/>
        </w:rPr>
      </w:pPr>
      <w:r>
        <w:rPr>
          <w:rFonts w:hint="eastAsia" w:ascii="宋体" w:hAnsi="宋体" w:cs="宋体"/>
          <w:color w:val="auto"/>
        </w:rPr>
        <w:t>本人系</w:t>
      </w:r>
      <w:r>
        <w:rPr>
          <w:rFonts w:hint="eastAsia"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的法定代表人，现委托</w:t>
      </w:r>
      <w:r>
        <w:rPr>
          <w:rFonts w:ascii="宋体" w:hAnsi="宋体" w:cs="宋体"/>
          <w:color w:val="auto"/>
          <w:u w:val="single"/>
        </w:rPr>
        <w:t>_</w:t>
      </w:r>
      <w:r>
        <w:rPr>
          <w:rFonts w:hint="eastAsia" w:ascii="宋体" w:hAnsi="宋体" w:cs="宋体"/>
          <w:color w:val="auto"/>
          <w:u w:val="single"/>
        </w:rPr>
        <w:t xml:space="preserve">     </w:t>
      </w:r>
      <w:r>
        <w:rPr>
          <w:rFonts w:ascii="宋体" w:hAnsi="宋体" w:cs="宋体"/>
          <w:color w:val="auto"/>
          <w:u w:val="single"/>
        </w:rPr>
        <w:t>_</w:t>
      </w:r>
      <w:r>
        <w:rPr>
          <w:rFonts w:hint="eastAsia" w:ascii="宋体" w:hAnsi="宋体" w:cs="宋体"/>
          <w:color w:val="auto"/>
        </w:rPr>
        <w:t>为我方代理人。代理人根据授权以本公司的名义参加采购谈判活动，授权委托代理人在参加本项目采购谈判活动过程中所签署的一切文件和处理与之有关的一切事务，我均予以承认。</w:t>
      </w: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委托期限：</w:t>
      </w:r>
    </w:p>
    <w:p>
      <w:pPr>
        <w:pStyle w:val="12"/>
        <w:spacing w:line="360" w:lineRule="auto"/>
        <w:rPr>
          <w:rFonts w:ascii="宋体"/>
          <w:color w:val="auto"/>
        </w:rPr>
      </w:pPr>
      <w:r>
        <w:rPr>
          <w:rFonts w:hint="eastAsia" w:ascii="宋体" w:hAnsi="宋体" w:cs="宋体"/>
          <w:color w:val="auto"/>
        </w:rPr>
        <w:t>代理人无转委托权。</w:t>
      </w:r>
    </w:p>
    <w:p>
      <w:pPr>
        <w:pStyle w:val="12"/>
        <w:spacing w:line="360" w:lineRule="auto"/>
        <w:rPr>
          <w:rFonts w:ascii="宋体"/>
          <w:color w:val="auto"/>
        </w:rPr>
      </w:pPr>
      <w:r>
        <w:rPr>
          <w:rFonts w:hint="eastAsia" w:ascii="宋体" w:hAnsi="宋体" w:cs="宋体"/>
          <w:color w:val="auto"/>
        </w:rPr>
        <w:t>附：授权委托人身份证复印件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jc w:val="both"/>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pStyle w:val="12"/>
        <w:spacing w:line="360" w:lineRule="auto"/>
        <w:jc w:val="both"/>
        <w:rPr>
          <w:rFonts w:ascii="宋体"/>
          <w:color w:val="auto"/>
        </w:rPr>
      </w:pPr>
      <w:r>
        <w:rPr>
          <w:rFonts w:hint="eastAsia" w:ascii="宋体" w:hAnsi="宋体" w:cs="宋体"/>
          <w:color w:val="auto"/>
        </w:rPr>
        <w:t>法定代表人：</w:t>
      </w:r>
      <w:r>
        <w:rPr>
          <w:rFonts w:hint="eastAsia" w:ascii="宋体" w:hAnsi="宋体" w:cs="宋体"/>
          <w:color w:val="auto"/>
          <w:u w:val="single"/>
        </w:rPr>
        <w:t>（签字）</w:t>
      </w:r>
    </w:p>
    <w:p>
      <w:pPr>
        <w:pStyle w:val="12"/>
        <w:spacing w:line="360" w:lineRule="auto"/>
        <w:jc w:val="both"/>
        <w:rPr>
          <w:rFonts w:ascii="宋体"/>
          <w:b/>
          <w:bCs/>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委托代理人</w:t>
      </w:r>
      <w:r>
        <w:rPr>
          <w:rFonts w:ascii="宋体" w:hAnsi="宋体" w:cs="宋体"/>
          <w:color w:val="auto"/>
        </w:rPr>
        <w:t>:</w:t>
      </w:r>
      <w:r>
        <w:rPr>
          <w:rFonts w:hint="eastAsia" w:ascii="宋体" w:hAnsi="宋体" w:cs="宋体"/>
          <w:color w:val="auto"/>
          <w:u w:val="single"/>
        </w:rPr>
        <w:t>（签字）</w:t>
      </w:r>
    </w:p>
    <w:p>
      <w:pPr>
        <w:pStyle w:val="12"/>
        <w:spacing w:line="360" w:lineRule="auto"/>
        <w:jc w:val="both"/>
        <w:rPr>
          <w:rFonts w:ascii="宋体"/>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日期：</w:t>
      </w:r>
      <w:r>
        <w:rPr>
          <w:rFonts w:hint="eastAsia" w:cs="宋体"/>
          <w:color w:val="auto"/>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3.供应商谈判代表人居民身份证复印件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4.营业执照副本复印件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cs="宋体"/>
          <w:color w:val="auto"/>
          <w:sz w:val="24"/>
          <w:szCs w:val="24"/>
        </w:rPr>
      </w:pPr>
      <w:r>
        <w:rPr>
          <w:rFonts w:hint="eastAsia" w:ascii="宋体" w:hAnsi="宋体" w:cs="宋体"/>
          <w:color w:val="auto"/>
          <w:sz w:val="24"/>
          <w:szCs w:val="24"/>
        </w:rPr>
        <w:t>5.其他资质证明材料复印件</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before="100" w:beforeAutospacing="1" w:after="100" w:afterAutospacing="1"/>
        <w:jc w:val="center"/>
        <w:rPr>
          <w:rFonts w:cs="宋体"/>
          <w:b/>
          <w:bCs/>
          <w:color w:val="auto"/>
          <w:sz w:val="28"/>
          <w:szCs w:val="28"/>
        </w:rPr>
      </w:pPr>
    </w:p>
    <w:bookmarkEnd w:id="14"/>
    <w:bookmarkEnd w:id="15"/>
    <w:p>
      <w:pPr>
        <w:spacing w:line="360" w:lineRule="auto"/>
        <w:jc w:val="center"/>
        <w:rPr>
          <w:rFonts w:ascii="宋体"/>
          <w:color w:val="auto"/>
          <w:sz w:val="24"/>
          <w:szCs w:val="24"/>
        </w:rPr>
      </w:pPr>
    </w:p>
    <w:p>
      <w:pPr>
        <w:spacing w:before="100" w:beforeAutospacing="1" w:after="100" w:afterAutospacing="1"/>
        <w:jc w:val="center"/>
        <w:rPr>
          <w:rFonts w:cs="宋体"/>
          <w:b/>
          <w:bCs/>
          <w:color w:val="auto"/>
          <w:sz w:val="28"/>
          <w:szCs w:val="28"/>
        </w:rPr>
      </w:pPr>
      <w:bookmarkStart w:id="16" w:name="_Toc426378450"/>
      <w:bookmarkStart w:id="17" w:name="_Toc186513403"/>
      <w:bookmarkStart w:id="18" w:name="_Toc302769442"/>
      <w:bookmarkStart w:id="19" w:name="_Toc334883826"/>
      <w:bookmarkStart w:id="20" w:name="_Toc425249831"/>
      <w:bookmarkStart w:id="21" w:name="_Toc241825138"/>
      <w:bookmarkStart w:id="22" w:name="_Toc372530533"/>
      <w:r>
        <w:rPr>
          <w:rFonts w:cs="宋体"/>
          <w:b/>
          <w:bCs/>
          <w:color w:val="auto"/>
          <w:sz w:val="28"/>
          <w:szCs w:val="28"/>
        </w:rPr>
        <w:br w:type="page"/>
      </w:r>
    </w:p>
    <w:bookmarkEnd w:id="16"/>
    <w:bookmarkEnd w:id="17"/>
    <w:bookmarkEnd w:id="18"/>
    <w:bookmarkEnd w:id="19"/>
    <w:bookmarkEnd w:id="20"/>
    <w:bookmarkEnd w:id="21"/>
    <w:bookmarkEnd w:id="22"/>
    <w:p>
      <w:pPr>
        <w:pStyle w:val="11"/>
        <w:rPr>
          <w:color w:val="auto"/>
          <w:sz w:val="28"/>
          <w:szCs w:val="28"/>
        </w:rPr>
      </w:pPr>
      <w:r>
        <w:rPr>
          <w:rFonts w:hint="eastAsia"/>
          <w:color w:val="auto"/>
          <w:sz w:val="28"/>
          <w:szCs w:val="28"/>
        </w:rPr>
        <w:t>三、报价一览表</w:t>
      </w:r>
    </w:p>
    <w:p>
      <w:pPr>
        <w:spacing w:line="360" w:lineRule="auto"/>
        <w:jc w:val="left"/>
        <w:rPr>
          <w:rFonts w:cs="宋体"/>
          <w:color w:val="auto"/>
          <w:sz w:val="24"/>
          <w:szCs w:val="24"/>
        </w:rPr>
      </w:pPr>
      <w:r>
        <w:rPr>
          <w:rFonts w:hint="eastAsia" w:cs="宋体"/>
          <w:color w:val="auto"/>
          <w:sz w:val="24"/>
          <w:szCs w:val="24"/>
        </w:rPr>
        <w:t>项目名称：</w:t>
      </w:r>
    </w:p>
    <w:p>
      <w:pPr>
        <w:spacing w:line="360" w:lineRule="auto"/>
        <w:jc w:val="left"/>
        <w:rPr>
          <w:color w:val="auto"/>
          <w:sz w:val="24"/>
          <w:szCs w:val="24"/>
        </w:rPr>
      </w:pP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olor w:val="auto"/>
                <w:sz w:val="24"/>
              </w:rPr>
            </w:pPr>
            <w:r>
              <w:rPr>
                <w:rFonts w:hint="eastAsia" w:ascii="宋体" w:hAnsi="宋体"/>
                <w:color w:val="auto"/>
                <w:sz w:val="24"/>
              </w:rPr>
              <w:t>序号</w:t>
            </w:r>
          </w:p>
        </w:tc>
        <w:tc>
          <w:tcPr>
            <w:tcW w:w="2656" w:type="dxa"/>
            <w:vAlign w:val="center"/>
          </w:tcPr>
          <w:p>
            <w:pPr>
              <w:jc w:val="center"/>
              <w:rPr>
                <w:rFonts w:ascii="宋体" w:hAnsi="宋体"/>
                <w:color w:val="auto"/>
                <w:sz w:val="24"/>
              </w:rPr>
            </w:pPr>
            <w:r>
              <w:rPr>
                <w:rFonts w:hint="eastAsia" w:ascii="宋体" w:hAnsi="宋体"/>
                <w:color w:val="auto"/>
                <w:sz w:val="24"/>
              </w:rPr>
              <w:t>项    目</w:t>
            </w:r>
          </w:p>
        </w:tc>
        <w:tc>
          <w:tcPr>
            <w:tcW w:w="5367" w:type="dxa"/>
            <w:vAlign w:val="center"/>
          </w:tcPr>
          <w:p>
            <w:pPr>
              <w:ind w:firstLine="240" w:firstLineChars="100"/>
              <w:jc w:val="center"/>
              <w:rPr>
                <w:rFonts w:ascii="宋体" w:hAnsi="宋体"/>
                <w:color w:val="auto"/>
                <w:sz w:val="24"/>
              </w:rPr>
            </w:pPr>
            <w:r>
              <w:rPr>
                <w:rFonts w:hint="eastAsia" w:ascii="宋体" w:hAnsi="宋体"/>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1</w:t>
            </w:r>
          </w:p>
        </w:tc>
        <w:tc>
          <w:tcPr>
            <w:tcW w:w="2656" w:type="dxa"/>
            <w:vAlign w:val="center"/>
          </w:tcPr>
          <w:p>
            <w:pPr>
              <w:rPr>
                <w:rFonts w:ascii="宋体" w:hAnsi="宋体"/>
                <w:color w:val="auto"/>
                <w:sz w:val="24"/>
              </w:rPr>
            </w:pPr>
            <w:r>
              <w:rPr>
                <w:rFonts w:hint="eastAsia" w:ascii="宋体" w:hAnsi="宋体"/>
                <w:color w:val="auto"/>
                <w:sz w:val="24"/>
              </w:rPr>
              <w:t>初次总报价(元)</w:t>
            </w:r>
          </w:p>
        </w:tc>
        <w:tc>
          <w:tcPr>
            <w:tcW w:w="5367" w:type="dxa"/>
            <w:vAlign w:val="center"/>
          </w:tcPr>
          <w:p>
            <w:pPr>
              <w:jc w:val="left"/>
              <w:rPr>
                <w:rFonts w:ascii="宋体" w:hAnsi="宋体"/>
                <w:b/>
                <w:color w:val="auto"/>
                <w:sz w:val="24"/>
                <w:u w:val="single"/>
              </w:rPr>
            </w:pPr>
            <w:r>
              <w:rPr>
                <w:rFonts w:hint="eastAsia" w:ascii="宋体" w:hAnsi="宋体"/>
                <w:b/>
                <w:color w:val="auto"/>
                <w:sz w:val="24"/>
              </w:rPr>
              <w:t>大写：</w:t>
            </w:r>
          </w:p>
          <w:p>
            <w:pPr>
              <w:jc w:val="left"/>
              <w:rPr>
                <w:rFonts w:ascii="宋体" w:hAnsi="宋体"/>
                <w:b/>
                <w:color w:val="auto"/>
                <w:sz w:val="24"/>
                <w:u w:val="single"/>
              </w:rPr>
            </w:pPr>
            <w:r>
              <w:rPr>
                <w:rFonts w:hint="eastAsia" w:ascii="宋体" w:hAnsi="宋体"/>
                <w:b/>
                <w:color w:val="auto"/>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2</w:t>
            </w:r>
          </w:p>
        </w:tc>
        <w:tc>
          <w:tcPr>
            <w:tcW w:w="2656" w:type="dxa"/>
            <w:vAlign w:val="center"/>
          </w:tcPr>
          <w:p>
            <w:pPr>
              <w:rPr>
                <w:rFonts w:ascii="宋体" w:hAnsi="宋体"/>
                <w:bCs/>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3</w:t>
            </w:r>
          </w:p>
        </w:tc>
        <w:tc>
          <w:tcPr>
            <w:tcW w:w="2656" w:type="dxa"/>
            <w:vAlign w:val="center"/>
          </w:tcPr>
          <w:p>
            <w:pPr>
              <w:rPr>
                <w:rFonts w:ascii="宋体" w:hAnsi="宋体"/>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ascii="宋体" w:hAnsi="宋体"/>
                <w:bCs/>
                <w:color w:val="auto"/>
                <w:sz w:val="24"/>
              </w:rPr>
              <w:t>…</w:t>
            </w:r>
          </w:p>
        </w:tc>
        <w:tc>
          <w:tcPr>
            <w:tcW w:w="2656" w:type="dxa"/>
            <w:vAlign w:val="center"/>
          </w:tcPr>
          <w:p>
            <w:pPr>
              <w:rPr>
                <w:rFonts w:ascii="宋体" w:hAnsi="宋体"/>
                <w:bCs/>
                <w:color w:val="auto"/>
                <w:sz w:val="24"/>
              </w:rPr>
            </w:pPr>
            <w:r>
              <w:rPr>
                <w:rFonts w:ascii="宋体" w:hAnsi="宋体"/>
                <w:bCs/>
                <w:color w:val="auto"/>
                <w:sz w:val="24"/>
              </w:rPr>
              <w:t>………</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5</w:t>
            </w:r>
          </w:p>
        </w:tc>
        <w:tc>
          <w:tcPr>
            <w:tcW w:w="2656" w:type="dxa"/>
            <w:vAlign w:val="center"/>
          </w:tcPr>
          <w:p>
            <w:pPr>
              <w:rPr>
                <w:rFonts w:ascii="宋体" w:hAnsi="宋体"/>
                <w:color w:val="auto"/>
                <w:sz w:val="24"/>
              </w:rPr>
            </w:pPr>
            <w:r>
              <w:rPr>
                <w:rFonts w:hint="eastAsia" w:ascii="宋体" w:hAnsi="宋体"/>
                <w:color w:val="auto"/>
                <w:sz w:val="24"/>
              </w:rPr>
              <w:t>备注</w:t>
            </w:r>
          </w:p>
        </w:tc>
        <w:tc>
          <w:tcPr>
            <w:tcW w:w="5367" w:type="dxa"/>
            <w:vAlign w:val="center"/>
          </w:tcPr>
          <w:p>
            <w:pPr>
              <w:jc w:val="left"/>
              <w:rPr>
                <w:rFonts w:ascii="宋体" w:hAnsi="宋体"/>
                <w:color w:val="auto"/>
                <w:sz w:val="24"/>
              </w:rPr>
            </w:pPr>
          </w:p>
        </w:tc>
      </w:tr>
    </w:tbl>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480" w:lineRule="auto"/>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cs="宋体"/>
          <w:color w:val="auto"/>
          <w:sz w:val="24"/>
          <w:szCs w:val="24"/>
          <w:u w:val="single"/>
        </w:rPr>
        <w:t xml:space="preserve">       </w:t>
      </w:r>
      <w:r>
        <w:rPr>
          <w:rFonts w:hint="eastAsia" w:cs="宋体"/>
          <w:color w:val="auto"/>
          <w:sz w:val="24"/>
          <w:szCs w:val="24"/>
          <w:u w:val="single"/>
        </w:rPr>
        <w:t>（盖单位公章）</w:t>
      </w:r>
    </w:p>
    <w:p>
      <w:pPr>
        <w:spacing w:line="480" w:lineRule="auto"/>
        <w:jc w:val="left"/>
        <w:rPr>
          <w:color w:val="auto"/>
          <w:sz w:val="24"/>
          <w:szCs w:val="24"/>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4"/>
        <w:rPr>
          <w:color w:val="auto"/>
          <w:sz w:val="24"/>
          <w:szCs w:val="24"/>
        </w:rPr>
      </w:pPr>
    </w:p>
    <w:p>
      <w:pPr>
        <w:rPr>
          <w:rFonts w:ascii="宋体" w:hAnsi="宋体" w:cs="宋体"/>
          <w:b/>
          <w:color w:val="auto"/>
          <w:sz w:val="28"/>
        </w:rPr>
      </w:pPr>
      <w:r>
        <w:rPr>
          <w:rFonts w:hint="eastAsia" w:ascii="宋体" w:hAnsi="宋体" w:cs="宋体"/>
          <w:b/>
          <w:color w:val="auto"/>
          <w:sz w:val="28"/>
        </w:rPr>
        <w:t>附件</w:t>
      </w:r>
    </w:p>
    <w:p>
      <w:pPr>
        <w:spacing w:after="156" w:afterLines="50"/>
        <w:jc w:val="center"/>
        <w:rPr>
          <w:rFonts w:ascii="宋体" w:hAnsi="宋体" w:cs="宋体"/>
          <w:b/>
          <w:color w:val="auto"/>
          <w:sz w:val="28"/>
        </w:rPr>
      </w:pPr>
      <w:r>
        <w:rPr>
          <w:rFonts w:hint="eastAsia" w:ascii="宋体" w:hAnsi="宋体" w:cs="宋体"/>
          <w:b/>
          <w:color w:val="auto"/>
          <w:sz w:val="28"/>
        </w:rPr>
        <w:t>最终报价函</w:t>
      </w: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2481" w:type="dxa"/>
            <w:vAlign w:val="center"/>
          </w:tcPr>
          <w:p>
            <w:pPr>
              <w:jc w:val="center"/>
              <w:rPr>
                <w:rFonts w:ascii="宋体" w:hAnsi="宋体" w:cs="宋体"/>
                <w:color w:val="auto"/>
                <w:sz w:val="24"/>
                <w:szCs w:val="24"/>
              </w:rPr>
            </w:pPr>
            <w:r>
              <w:rPr>
                <w:rFonts w:hint="eastAsia" w:ascii="宋体" w:hAnsi="宋体" w:cs="宋体"/>
                <w:color w:val="auto"/>
                <w:sz w:val="24"/>
                <w:szCs w:val="24"/>
              </w:rPr>
              <w:t>项    目</w:t>
            </w:r>
          </w:p>
        </w:tc>
        <w:tc>
          <w:tcPr>
            <w:tcW w:w="5542" w:type="dxa"/>
            <w:vAlign w:val="center"/>
          </w:tcPr>
          <w:p>
            <w:pPr>
              <w:ind w:firstLine="240" w:firstLineChars="100"/>
              <w:jc w:val="center"/>
              <w:rPr>
                <w:rFonts w:ascii="宋体" w:hAnsi="宋体" w:cs="宋体"/>
                <w:color w:val="auto"/>
                <w:sz w:val="24"/>
                <w:szCs w:val="24"/>
              </w:rPr>
            </w:pPr>
            <w:r>
              <w:rPr>
                <w:rFonts w:hint="eastAsia" w:ascii="宋体" w:hAnsi="宋体" w:cs="宋体"/>
                <w:color w:val="auto"/>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1</w:t>
            </w:r>
          </w:p>
        </w:tc>
        <w:tc>
          <w:tcPr>
            <w:tcW w:w="2481" w:type="dxa"/>
            <w:vAlign w:val="center"/>
          </w:tcPr>
          <w:p>
            <w:pPr>
              <w:rPr>
                <w:rFonts w:ascii="宋体" w:hAnsi="宋体" w:cs="宋体"/>
                <w:color w:val="auto"/>
                <w:sz w:val="24"/>
                <w:szCs w:val="24"/>
              </w:rPr>
            </w:pPr>
            <w:r>
              <w:rPr>
                <w:rFonts w:hint="eastAsia" w:ascii="宋体" w:hAnsi="宋体" w:cs="宋体"/>
                <w:color w:val="auto"/>
                <w:sz w:val="24"/>
                <w:szCs w:val="24"/>
              </w:rPr>
              <w:t>最终总报价(元)</w:t>
            </w:r>
          </w:p>
        </w:tc>
        <w:tc>
          <w:tcPr>
            <w:tcW w:w="5542" w:type="dxa"/>
            <w:vAlign w:val="center"/>
          </w:tcPr>
          <w:p>
            <w:pPr>
              <w:jc w:val="left"/>
              <w:rPr>
                <w:rFonts w:ascii="宋体" w:hAnsi="宋体" w:cs="宋体"/>
                <w:b/>
                <w:color w:val="auto"/>
                <w:sz w:val="24"/>
                <w:szCs w:val="24"/>
                <w:u w:val="single"/>
              </w:rPr>
            </w:pPr>
            <w:r>
              <w:rPr>
                <w:rFonts w:hint="eastAsia" w:ascii="宋体" w:hAnsi="宋体" w:cs="宋体"/>
                <w:b/>
                <w:color w:val="auto"/>
                <w:sz w:val="24"/>
                <w:szCs w:val="24"/>
              </w:rPr>
              <w:t>大写：</w:t>
            </w:r>
          </w:p>
          <w:p>
            <w:pPr>
              <w:jc w:val="left"/>
              <w:rPr>
                <w:rFonts w:ascii="宋体" w:hAnsi="宋体" w:cs="宋体"/>
                <w:b/>
                <w:color w:val="auto"/>
                <w:sz w:val="24"/>
                <w:szCs w:val="24"/>
                <w:u w:val="single"/>
              </w:rPr>
            </w:pPr>
            <w:r>
              <w:rPr>
                <w:rFonts w:hint="eastAsia" w:ascii="宋体" w:hAnsi="宋体" w:cs="宋体"/>
                <w:b/>
                <w:color w:val="auto"/>
                <w:sz w:val="24"/>
                <w:szCs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2</w:t>
            </w:r>
          </w:p>
        </w:tc>
        <w:tc>
          <w:tcPr>
            <w:tcW w:w="8023" w:type="dxa"/>
            <w:gridSpan w:val="2"/>
            <w:vAlign w:val="center"/>
          </w:tcPr>
          <w:p>
            <w:pPr>
              <w:rPr>
                <w:rFonts w:ascii="宋体" w:hAnsi="宋体" w:cs="宋体"/>
                <w:color w:val="auto"/>
                <w:sz w:val="24"/>
                <w:szCs w:val="24"/>
              </w:rPr>
            </w:pPr>
            <w:r>
              <w:rPr>
                <w:rFonts w:hint="eastAsia" w:ascii="宋体" w:hAnsi="宋体" w:cs="宋体"/>
                <w:color w:val="auto"/>
                <w:sz w:val="24"/>
                <w:szCs w:val="24"/>
              </w:rPr>
              <w:t>我公司承诺：</w:t>
            </w:r>
            <w:r>
              <w:rPr>
                <w:rFonts w:hint="eastAsia" w:ascii="宋体" w:hAnsi="宋体" w:cs="宋体"/>
                <w:color w:val="auto"/>
                <w:sz w:val="24"/>
                <w:szCs w:val="24"/>
              </w:rPr>
              <w:br w:type="textWrapping"/>
            </w:r>
            <w:r>
              <w:rPr>
                <w:rFonts w:hint="eastAsia" w:ascii="宋体" w:hAnsi="宋体" w:cs="宋体"/>
                <w:color w:val="auto"/>
                <w:sz w:val="24"/>
                <w:szCs w:val="24"/>
              </w:rPr>
              <w:t>1、完全满足商务谈判文件中的技术要求；</w:t>
            </w:r>
            <w:r>
              <w:rPr>
                <w:rFonts w:hint="eastAsia" w:ascii="宋体" w:hAnsi="宋体" w:cs="宋体"/>
                <w:color w:val="auto"/>
                <w:sz w:val="24"/>
                <w:szCs w:val="24"/>
              </w:rPr>
              <w:br w:type="textWrapping"/>
            </w:r>
            <w:r>
              <w:rPr>
                <w:rFonts w:hint="eastAsia" w:ascii="宋体" w:hAnsi="宋体" w:cs="宋体"/>
                <w:color w:val="auto"/>
                <w:sz w:val="24"/>
                <w:szCs w:val="24"/>
              </w:rPr>
              <w:t>（勾选：</w:t>
            </w:r>
            <w:r>
              <w:rPr>
                <w:rFonts w:hint="eastAsia" w:ascii="宋体" w:hAnsi="宋体" w:cs="宋体"/>
                <w:color w:val="auto"/>
                <w:sz w:val="24"/>
                <w:szCs w:val="24"/>
                <w:lang w:eastAsia="zh-CN"/>
              </w:rPr>
              <w:t>□</w:t>
            </w:r>
            <w:r>
              <w:rPr>
                <w:rFonts w:hint="eastAsia" w:ascii="宋体" w:hAnsi="宋体" w:cs="宋体"/>
                <w:color w:val="auto"/>
                <w:sz w:val="24"/>
                <w:szCs w:val="24"/>
              </w:rPr>
              <w:t>同意，</w:t>
            </w:r>
            <w:r>
              <w:rPr>
                <w:rFonts w:hint="eastAsia" w:ascii="宋体" w:hAnsi="宋体" w:cs="宋体"/>
                <w:color w:val="auto"/>
                <w:sz w:val="24"/>
                <w:szCs w:val="24"/>
                <w:lang w:eastAsia="zh-CN"/>
              </w:rPr>
              <w:t>□</w:t>
            </w:r>
            <w:r>
              <w:rPr>
                <w:rFonts w:hint="eastAsia" w:ascii="宋体" w:hAnsi="宋体" w:cs="宋体"/>
                <w:color w:val="auto"/>
                <w:sz w:val="24"/>
                <w:szCs w:val="24"/>
              </w:rPr>
              <w:t>不同意）</w:t>
            </w:r>
            <w:r>
              <w:rPr>
                <w:rFonts w:hint="eastAsia" w:ascii="宋体" w:hAnsi="宋体" w:cs="宋体"/>
                <w:color w:val="auto"/>
                <w:sz w:val="24"/>
                <w:szCs w:val="24"/>
              </w:rPr>
              <w:br w:type="textWrapping"/>
            </w:r>
            <w:r>
              <w:rPr>
                <w:rFonts w:hint="eastAsia" w:ascii="宋体" w:hAnsi="宋体" w:cs="宋体"/>
                <w:color w:val="auto"/>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color w:val="auto"/>
                <w:sz w:val="24"/>
                <w:szCs w:val="24"/>
              </w:rPr>
              <w:br w:type="textWrapping"/>
            </w:r>
            <w:r>
              <w:rPr>
                <w:rFonts w:hint="eastAsia" w:ascii="宋体" w:hAnsi="宋体" w:cs="宋体"/>
                <w:color w:val="auto"/>
                <w:sz w:val="24"/>
                <w:szCs w:val="24"/>
              </w:rPr>
              <w:t>（勾选：□同意，□不同意）</w:t>
            </w:r>
            <w:r>
              <w:rPr>
                <w:rFonts w:hint="eastAsia" w:ascii="宋体" w:hAnsi="宋体" w:cs="宋体"/>
                <w:color w:val="auto"/>
                <w:sz w:val="24"/>
                <w:szCs w:val="24"/>
              </w:rPr>
              <w:br w:type="textWrapping"/>
            </w:r>
            <w:r>
              <w:rPr>
                <w:rFonts w:hint="eastAsia" w:ascii="宋体" w:hAnsi="宋体" w:cs="宋体"/>
                <w:color w:val="auto"/>
                <w:sz w:val="24"/>
                <w:szCs w:val="24"/>
              </w:rPr>
              <w:t xml:space="preserve">3、其他承诺：              </w:t>
            </w:r>
          </w:p>
          <w:p>
            <w:pPr>
              <w:jc w:val="left"/>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ind w:left="0" w:leftChars="0" w:firstLine="0"/>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tc>
      </w:tr>
    </w:tbl>
    <w:p>
      <w:pPr>
        <w:tabs>
          <w:tab w:val="left" w:pos="3045"/>
        </w:tabs>
        <w:spacing w:line="360" w:lineRule="auto"/>
        <w:rPr>
          <w:rFonts w:ascii="宋体" w:hAnsi="宋体" w:cs="宋体"/>
          <w:color w:val="auto"/>
          <w:sz w:val="24"/>
          <w:szCs w:val="24"/>
        </w:rPr>
      </w:pPr>
    </w:p>
    <w:p>
      <w:pPr>
        <w:spacing w:line="480" w:lineRule="auto"/>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公司（盖单位公章）</w:t>
      </w:r>
    </w:p>
    <w:p>
      <w:pPr>
        <w:spacing w:line="480" w:lineRule="auto"/>
        <w:jc w:val="left"/>
        <w:rPr>
          <w:rFonts w:ascii="宋体" w:hAnsi="宋体" w:cs="宋体"/>
          <w:color w:val="auto"/>
          <w:sz w:val="24"/>
          <w:szCs w:val="24"/>
        </w:rPr>
      </w:pPr>
      <w:r>
        <w:rPr>
          <w:rFonts w:hint="eastAsia" w:ascii="宋体" w:hAnsi="宋体" w:cs="宋体"/>
          <w:color w:val="auto"/>
          <w:sz w:val="24"/>
          <w:szCs w:val="24"/>
        </w:rPr>
        <w:t>法定代表人或其授权委托代理人：</w:t>
      </w:r>
      <w:r>
        <w:rPr>
          <w:rFonts w:hint="eastAsia" w:ascii="宋体" w:hAnsi="宋体" w:cs="宋体"/>
          <w:color w:val="auto"/>
          <w:sz w:val="24"/>
          <w:szCs w:val="24"/>
          <w:u w:val="single"/>
        </w:rPr>
        <w:t>（签字或盖章）</w:t>
      </w:r>
    </w:p>
    <w:p>
      <w:pPr>
        <w:spacing w:line="480" w:lineRule="auto"/>
        <w:jc w:val="left"/>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b/>
          <w:color w:val="auto"/>
          <w:sz w:val="24"/>
          <w:szCs w:val="24"/>
        </w:rPr>
      </w:pPr>
      <w:r>
        <w:rPr>
          <w:rFonts w:hint="eastAsia" w:ascii="宋体" w:hAnsi="宋体" w:cs="宋体"/>
          <w:b/>
          <w:color w:val="auto"/>
          <w:sz w:val="24"/>
          <w:szCs w:val="24"/>
        </w:rPr>
        <w:t>说明：《最终报价函》由供应商签字盖章后携带至谈判现场备用，无需装订在谈判申请文件中。</w:t>
      </w:r>
    </w:p>
    <w:p>
      <w:pPr>
        <w:widowControl/>
        <w:jc w:val="left"/>
        <w:rPr>
          <w:rFonts w:ascii="宋体" w:hAnsi="宋体"/>
          <w:color w:val="auto"/>
        </w:rPr>
      </w:pPr>
      <w:r>
        <w:rPr>
          <w:rFonts w:ascii="宋体" w:hAnsi="宋体"/>
          <w:color w:val="auto"/>
        </w:rPr>
        <w:br w:type="page"/>
      </w:r>
    </w:p>
    <w:p>
      <w:pPr>
        <w:rPr>
          <w:rFonts w:ascii="宋体" w:hAnsi="宋体"/>
          <w:color w:val="auto"/>
        </w:rPr>
      </w:pPr>
    </w:p>
    <w:p>
      <w:pPr>
        <w:pStyle w:val="11"/>
        <w:rPr>
          <w:color w:val="auto"/>
          <w:sz w:val="28"/>
          <w:szCs w:val="28"/>
        </w:rPr>
      </w:pPr>
      <w:r>
        <w:rPr>
          <w:rFonts w:hint="eastAsia"/>
          <w:color w:val="auto"/>
          <w:sz w:val="28"/>
          <w:szCs w:val="28"/>
        </w:rPr>
        <w:t>四、分项报价明细表（如有）</w:t>
      </w:r>
    </w:p>
    <w:p>
      <w:pPr>
        <w:spacing w:line="360" w:lineRule="auto"/>
        <w:jc w:val="center"/>
        <w:rPr>
          <w:color w:val="auto"/>
          <w:sz w:val="24"/>
          <w:szCs w:val="24"/>
        </w:rPr>
      </w:pPr>
      <w:r>
        <w:rPr>
          <w:rFonts w:hint="eastAsia" w:cs="宋体"/>
          <w:color w:val="auto"/>
          <w:sz w:val="24"/>
          <w:szCs w:val="24"/>
        </w:rPr>
        <w:t>（格式自拟）</w:t>
      </w:r>
    </w:p>
    <w:p>
      <w:pPr>
        <w:widowControl/>
        <w:jc w:val="left"/>
        <w:rPr>
          <w:color w:val="auto"/>
          <w:sz w:val="24"/>
          <w:szCs w:val="24"/>
        </w:rPr>
      </w:pP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五、资格审查资料</w:t>
      </w:r>
    </w:p>
    <w:p>
      <w:pPr>
        <w:pStyle w:val="12"/>
        <w:spacing w:before="0" w:beforeAutospacing="0" w:after="156" w:afterLines="50" w:afterAutospacing="0"/>
        <w:jc w:val="center"/>
        <w:rPr>
          <w:rFonts w:ascii="宋体" w:hAnsi="宋体" w:cs="宋体"/>
          <w:b/>
          <w:color w:val="auto"/>
        </w:rPr>
      </w:pPr>
      <w:r>
        <w:rPr>
          <w:rFonts w:hint="eastAsia" w:ascii="宋体" w:hAnsi="宋体" w:cs="宋体"/>
          <w:b/>
          <w:color w:val="auto"/>
        </w:rPr>
        <w:t>1.谈判申请人基本情况表</w:t>
      </w:r>
    </w:p>
    <w:tbl>
      <w:tblPr>
        <w:tblStyle w:val="15"/>
        <w:tblW w:w="85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谈判申请人名称</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注册地址</w:t>
            </w:r>
          </w:p>
        </w:tc>
        <w:tc>
          <w:tcPr>
            <w:tcW w:w="3188" w:type="dxa"/>
            <w:gridSpan w:val="5"/>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85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continue"/>
            <w:vAlign w:val="center"/>
          </w:tcPr>
          <w:p>
            <w:pPr>
              <w:jc w:val="center"/>
              <w:rPr>
                <w:rFonts w:ascii="宋体" w:hAnsi="宋体" w:cs="宋体"/>
                <w:color w:val="auto"/>
                <w:sz w:val="24"/>
              </w:rPr>
            </w:pPr>
          </w:p>
        </w:tc>
        <w:tc>
          <w:tcPr>
            <w:tcW w:w="851" w:type="dxa"/>
            <w:vAlign w:val="center"/>
          </w:tcPr>
          <w:p>
            <w:pPr>
              <w:jc w:val="center"/>
              <w:rPr>
                <w:rFonts w:ascii="宋体" w:hAnsi="宋体" w:cs="宋体"/>
                <w:color w:val="auto"/>
                <w:sz w:val="24"/>
              </w:rPr>
            </w:pPr>
            <w:r>
              <w:rPr>
                <w:rFonts w:hint="eastAsia" w:ascii="宋体" w:hAnsi="宋体" w:cs="宋体"/>
                <w:color w:val="auto"/>
                <w:sz w:val="24"/>
              </w:rPr>
              <w:t>传  真</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组织结构</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85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866" w:type="dxa"/>
            <w:vAlign w:val="center"/>
          </w:tcPr>
          <w:p>
            <w:pPr>
              <w:jc w:val="center"/>
              <w:rPr>
                <w:rFonts w:ascii="宋体" w:hAnsi="宋体" w:cs="宋体"/>
                <w:color w:val="auto"/>
                <w:sz w:val="24"/>
              </w:rPr>
            </w:pPr>
          </w:p>
        </w:tc>
        <w:tc>
          <w:tcPr>
            <w:tcW w:w="1276" w:type="dxa"/>
            <w:gridSpan w:val="2"/>
            <w:vAlign w:val="center"/>
          </w:tcPr>
          <w:p>
            <w:pPr>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jc w:val="center"/>
              <w:rPr>
                <w:rFonts w:ascii="宋体" w:hAnsi="宋体" w:cs="宋体"/>
                <w:color w:val="auto"/>
                <w:sz w:val="24"/>
              </w:rPr>
            </w:pPr>
          </w:p>
        </w:tc>
        <w:tc>
          <w:tcPr>
            <w:tcW w:w="709"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成立时间</w:t>
            </w:r>
          </w:p>
        </w:tc>
        <w:tc>
          <w:tcPr>
            <w:tcW w:w="1717" w:type="dxa"/>
            <w:gridSpan w:val="2"/>
            <w:vAlign w:val="center"/>
          </w:tcPr>
          <w:p>
            <w:pPr>
              <w:jc w:val="center"/>
              <w:rPr>
                <w:rFonts w:ascii="宋体" w:hAnsi="宋体" w:cs="宋体"/>
                <w:color w:val="auto"/>
                <w:sz w:val="24"/>
              </w:rPr>
            </w:pPr>
          </w:p>
        </w:tc>
        <w:tc>
          <w:tcPr>
            <w:tcW w:w="5102" w:type="dxa"/>
            <w:gridSpan w:val="7"/>
            <w:vAlign w:val="center"/>
          </w:tcPr>
          <w:p>
            <w:pPr>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restart"/>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注册资金</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开户银行</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经营范围</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819" w:type="dxa"/>
            <w:gridSpan w:val="9"/>
            <w:vAlign w:val="center"/>
          </w:tcPr>
          <w:p>
            <w:pPr>
              <w:jc w:val="cente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注：应附三证合一的营业执照证书复印件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日期：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pStyle w:val="12"/>
        <w:spacing w:before="0" w:beforeAutospacing="0" w:after="156" w:afterLines="50" w:afterAutospacing="0"/>
        <w:jc w:val="center"/>
        <w:rPr>
          <w:rFonts w:ascii="宋体" w:hAnsi="宋体" w:cs="宋体"/>
          <w:b/>
          <w:color w:val="auto"/>
        </w:rPr>
      </w:pPr>
    </w:p>
    <w:p>
      <w:pPr>
        <w:widowControl/>
        <w:spacing w:line="360" w:lineRule="auto"/>
        <w:jc w:val="center"/>
        <w:rPr>
          <w:rFonts w:ascii="宋体" w:hAnsi="宋体" w:cs="宋体"/>
          <w:b/>
          <w:color w:val="auto"/>
          <w:kern w:val="0"/>
          <w:sz w:val="24"/>
        </w:rPr>
      </w:pPr>
    </w:p>
    <w:p>
      <w:pPr>
        <w:widowControl/>
        <w:spacing w:line="360" w:lineRule="auto"/>
        <w:jc w:val="center"/>
        <w:rPr>
          <w:rFonts w:ascii="宋体" w:hAnsi="宋体" w:cs="宋体"/>
          <w:b/>
          <w:color w:val="auto"/>
          <w:kern w:val="0"/>
          <w:sz w:val="24"/>
        </w:rPr>
      </w:pPr>
      <w:r>
        <w:rPr>
          <w:rFonts w:hint="eastAsia" w:ascii="宋体" w:hAnsi="宋体" w:cs="宋体"/>
          <w:b/>
          <w:color w:val="auto"/>
          <w:kern w:val="0"/>
          <w:sz w:val="24"/>
        </w:rPr>
        <w:t>2.谈判申请人承诺</w:t>
      </w:r>
    </w:p>
    <w:p>
      <w:pPr>
        <w:spacing w:line="48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before="100" w:beforeAutospacing="1" w:after="100" w:afterAutospacing="1" w:line="360" w:lineRule="auto"/>
        <w:jc w:val="left"/>
        <w:rPr>
          <w:rFonts w:ascii="宋体" w:hAnsi="宋体" w:cs="宋体"/>
          <w:color w:val="auto"/>
          <w:kern w:val="0"/>
          <w:sz w:val="24"/>
        </w:rPr>
      </w:pPr>
      <w:r>
        <w:rPr>
          <w:rFonts w:hint="eastAsia" w:ascii="宋体" w:hAnsi="宋体" w:cs="宋体"/>
          <w:b/>
          <w:color w:val="auto"/>
          <w:kern w:val="0"/>
          <w:sz w:val="24"/>
        </w:rPr>
        <w:t>一、针对本项目谈判，我公司承诺如下：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（1）我公司遵守国家有关的法律、法规，没有处于被责令停业,财产被接管、冻结破产状态,谈判资格未被暂停或取消，无被禁止市场准入情形；</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（2）本次谈判，我公司为独立谈判，无联合体；</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（3）若我公司成交，我公司承诺不转包、不分包；</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（4）在合同执行过程中按采购人要求，向采购人开具与我公司名称一致的增值税专用发票；</w:t>
      </w:r>
    </w:p>
    <w:p>
      <w:pPr>
        <w:widowControl/>
        <w:spacing w:line="360" w:lineRule="auto"/>
        <w:ind w:firstLine="420"/>
        <w:jc w:val="left"/>
        <w:rPr>
          <w:rFonts w:ascii="宋体" w:hAnsi="宋体" w:cs="宋体"/>
          <w:color w:val="auto"/>
          <w:sz w:val="24"/>
        </w:rPr>
      </w:pPr>
      <w:r>
        <w:rPr>
          <w:rFonts w:hint="eastAsia" w:ascii="宋体" w:hAnsi="宋体" w:cs="宋体"/>
          <w:color w:val="auto"/>
          <w:kern w:val="0"/>
          <w:sz w:val="24"/>
        </w:rPr>
        <w:t>（5）我公司具有</w:t>
      </w:r>
      <w:r>
        <w:rPr>
          <w:rFonts w:hint="eastAsia" w:ascii="宋体" w:hAnsi="宋体" w:cs="宋体"/>
          <w:color w:val="auto"/>
          <w:sz w:val="24"/>
        </w:rPr>
        <w:t>履行合同所必需的设备和专业技术能力；</w:t>
      </w:r>
    </w:p>
    <w:p>
      <w:pPr>
        <w:widowControl/>
        <w:spacing w:line="360" w:lineRule="auto"/>
        <w:ind w:firstLine="420"/>
        <w:jc w:val="left"/>
        <w:rPr>
          <w:rFonts w:ascii="宋体" w:hAnsi="宋体" w:cs="宋体"/>
          <w:color w:val="auto"/>
          <w:sz w:val="24"/>
        </w:rPr>
      </w:pPr>
      <w:r>
        <w:rPr>
          <w:rFonts w:hint="eastAsia" w:ascii="宋体" w:hAnsi="宋体" w:cs="宋体"/>
          <w:color w:val="auto"/>
          <w:sz w:val="24"/>
        </w:rPr>
        <w:t>（6）我公司有依法缴纳税收和社会保障资金的良好记录；</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7</w:t>
      </w:r>
      <w:r>
        <w:rPr>
          <w:rFonts w:hint="eastAsia" w:ascii="宋体" w:hAnsi="宋体" w:cs="宋体"/>
          <w:color w:val="auto"/>
          <w:kern w:val="0"/>
          <w:sz w:val="24"/>
        </w:rPr>
        <w:t>）我单位与</w:t>
      </w:r>
      <w:r>
        <w:rPr>
          <w:rFonts w:hint="eastAsia" w:ascii="宋体" w:hAnsi="宋体" w:cs="宋体"/>
          <w:color w:val="auto"/>
          <w:sz w:val="24"/>
        </w:rPr>
        <w:t>采购人</w:t>
      </w:r>
      <w:r>
        <w:rPr>
          <w:rFonts w:hint="eastAsia" w:ascii="宋体" w:hAnsi="宋体" w:cs="宋体"/>
          <w:color w:val="auto"/>
          <w:kern w:val="0"/>
          <w:sz w:val="24"/>
        </w:rPr>
        <w:t>不存在利害关系；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8</w:t>
      </w:r>
      <w:r>
        <w:rPr>
          <w:rFonts w:hint="eastAsia" w:ascii="宋体" w:hAnsi="宋体" w:cs="宋体"/>
          <w:color w:val="auto"/>
          <w:kern w:val="0"/>
          <w:sz w:val="24"/>
        </w:rPr>
        <w:t>）我单位负责人为同一人或者存在控股、管理关系的不同单位，未参加同一标段投标或者未划分标段的同一</w:t>
      </w:r>
      <w:r>
        <w:rPr>
          <w:rFonts w:hint="eastAsia" w:ascii="宋体" w:hAnsi="宋体" w:cs="宋体"/>
          <w:color w:val="auto"/>
          <w:sz w:val="24"/>
        </w:rPr>
        <w:t>采购</w:t>
      </w:r>
      <w:r>
        <w:rPr>
          <w:rFonts w:hint="eastAsia" w:ascii="宋体" w:hAnsi="宋体" w:cs="宋体"/>
          <w:color w:val="auto"/>
          <w:kern w:val="0"/>
          <w:sz w:val="24"/>
        </w:rPr>
        <w:t>项目投标。</w:t>
      </w:r>
    </w:p>
    <w:p>
      <w:pPr>
        <w:widowControl/>
        <w:spacing w:line="360" w:lineRule="auto"/>
        <w:ind w:firstLine="420"/>
        <w:jc w:val="left"/>
        <w:rPr>
          <w:rFonts w:ascii="宋体" w:hAnsi="宋体" w:cs="宋体"/>
          <w:color w:val="auto"/>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二、我公司近三年发生的合同中止、纠纷、争议、仲裁和诉讼记录，严重违约或重大违纪、违法问题，行业处罚等情况如下：</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（具体内容由谈判申请人书面阐述）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w:t>
      </w:r>
    </w:p>
    <w:p>
      <w:pPr>
        <w:widowControl/>
        <w:adjustRightInd w:val="0"/>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注：</w:t>
      </w:r>
      <w:r>
        <w:rPr>
          <w:rFonts w:hint="eastAsia" w:ascii="宋体" w:hAnsi="宋体" w:cs="宋体"/>
          <w:color w:val="auto"/>
          <w:sz w:val="24"/>
        </w:rPr>
        <w:t>此函作为我方的承诺，若有违背事实，我方将承担完全法律责任，且采购人有权取消我方的谈判或成交资格。</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color w:val="auto"/>
        </w:rPr>
      </w:pPr>
      <w:r>
        <w:rPr>
          <w:rFonts w:hint="eastAsia" w:ascii="宋体" w:hAnsi="宋体" w:cs="宋体"/>
          <w:color w:val="auto"/>
        </w:rPr>
        <w:t>日期：年月日</w:t>
      </w:r>
    </w:p>
    <w:p>
      <w:pPr>
        <w:widowControl/>
        <w:jc w:val="left"/>
        <w:rPr>
          <w:rFonts w:ascii="宋体" w:hAnsi="宋体" w:cs="宋体"/>
          <w:b/>
          <w:color w:val="auto"/>
          <w:kern w:val="0"/>
          <w:sz w:val="24"/>
          <w:szCs w:val="24"/>
        </w:rPr>
      </w:pPr>
      <w:r>
        <w:rPr>
          <w:rFonts w:ascii="宋体" w:hAnsi="宋体" w:cs="宋体"/>
          <w:b/>
          <w:color w:val="auto"/>
        </w:rPr>
        <w:br w:type="page"/>
      </w:r>
    </w:p>
    <w:p>
      <w:pPr>
        <w:pStyle w:val="12"/>
        <w:spacing w:before="0" w:beforeAutospacing="0" w:after="156" w:afterLines="50" w:afterAutospacing="0"/>
        <w:jc w:val="center"/>
        <w:rPr>
          <w:rFonts w:hint="eastAsia" w:ascii="宋体" w:hAnsi="宋体" w:cs="宋体"/>
          <w:b/>
          <w:color w:val="auto"/>
        </w:rPr>
      </w:pPr>
      <w:bookmarkStart w:id="23" w:name="_Hlk45283660"/>
      <w:r>
        <w:rPr>
          <w:rFonts w:hint="eastAsia" w:ascii="宋体" w:hAnsi="宋体" w:cs="宋体"/>
          <w:b/>
          <w:color w:val="auto"/>
        </w:rPr>
        <w:t>3.廉洁诚信承诺书</w:t>
      </w: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我司自愿承诺如下：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一、依法参与采购人采购活动，遵纪守法，诚信经营，公平竞争。</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二、不向任何可能影响项目采购的单位或个人，提供任何形式的贿赂或变相贿赂；不与任何可能影响项目采购的单位或者个人恶意串通，损害采购人、供应商或其他第三人的合法权益。</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三、不以虚假材料谋取中选或者成交；不协助其他单位或者个人以虚假材料谋取中选或者成交。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四、不采取不正当手段诋毁、排挤其他供应商；不采取任何形式的围标、串标、陪标等商业欺诈手段谋取成交。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五、如实申报存在可能影响公平竞争的情形，包括但不限于：</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（一）本公司与任何采购人工作人员存在的关联关系；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（二）本公司与其他供应商存在的任何关联关系。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 xml:space="preserve">六、如果中选，严格履行采购文件要求、响应文件承诺和合同约定的义务。在采购、执行、质保等全流程各节点，不以任何方式损害采购人的利益。 </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七、自觉接受并积极配合各级监督检查，如实反映情况，及时提供有关证明材料。</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九、自觉主动维护采购人采购活动公平竞争的良好秩序。对违反法律法规、采购人及其上级管理单位规范、采购职业道德的单位或者个人，及时向纪检监察机关、监督部门举报。</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本公司法定代表人、实际控制人、主要责任人、项目负责人及相关工作人员的相关行为，均自愿接受上述承诺的约束。</w:t>
      </w:r>
    </w:p>
    <w:p>
      <w:pPr>
        <w:tabs>
          <w:tab w:val="left" w:pos="3780"/>
        </w:tabs>
        <w:spacing w:line="360" w:lineRule="auto"/>
        <w:jc w:val="righ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righ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jc w:val="right"/>
        <w:rPr>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bookmarkEnd w:id="23"/>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1"/>
        <w:rPr>
          <w:color w:val="auto"/>
          <w:sz w:val="28"/>
          <w:szCs w:val="28"/>
        </w:rPr>
      </w:pPr>
      <w:r>
        <w:rPr>
          <w:rFonts w:hint="eastAsia"/>
          <w:color w:val="auto"/>
          <w:sz w:val="28"/>
          <w:szCs w:val="28"/>
        </w:rPr>
        <w:t>六、拟派项目团队</w:t>
      </w:r>
    </w:p>
    <w:p>
      <w:pPr>
        <w:spacing w:line="360" w:lineRule="auto"/>
        <w:jc w:val="center"/>
        <w:rPr>
          <w:rFonts w:ascii="宋体" w:hAnsi="宋体" w:cs="宋体"/>
          <w:b/>
          <w:color w:val="auto"/>
          <w:sz w:val="24"/>
        </w:rPr>
      </w:pPr>
      <w:r>
        <w:rPr>
          <w:rFonts w:hint="eastAsia" w:ascii="宋体" w:hAnsi="宋体" w:cs="宋体"/>
          <w:b/>
          <w:color w:val="auto"/>
          <w:sz w:val="24"/>
        </w:rPr>
        <w:t>1）谈判申请人项目负责人简历表</w:t>
      </w:r>
    </w:p>
    <w:tbl>
      <w:tblPr>
        <w:tblStyle w:val="15"/>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性   别</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年   龄</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务</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96" w:type="dxa"/>
            <w:gridSpan w:val="3"/>
            <w:vAlign w:val="center"/>
          </w:tcPr>
          <w:p>
            <w:pPr>
              <w:spacing w:line="360" w:lineRule="auto"/>
              <w:rPr>
                <w:rFonts w:ascii="宋体" w:hAnsi="宋体" w:cs="宋体"/>
                <w:color w:val="auto"/>
                <w:sz w:val="24"/>
              </w:rPr>
            </w:pPr>
            <w:r>
              <w:rPr>
                <w:rFonts w:hint="eastAsia" w:ascii="宋体" w:hAnsi="宋体" w:cs="宋体"/>
                <w:color w:val="auto"/>
                <w:sz w:val="24"/>
              </w:rPr>
              <w:t>工作时间</w:t>
            </w:r>
          </w:p>
        </w:tc>
        <w:tc>
          <w:tcPr>
            <w:tcW w:w="2025" w:type="dxa"/>
            <w:gridSpan w:val="3"/>
            <w:vAlign w:val="center"/>
          </w:tcPr>
          <w:p>
            <w:pPr>
              <w:spacing w:line="360" w:lineRule="auto"/>
              <w:jc w:val="center"/>
              <w:rPr>
                <w:rFonts w:ascii="宋体" w:hAnsi="宋体" w:cs="宋体"/>
                <w:color w:val="auto"/>
                <w:sz w:val="24"/>
              </w:rPr>
            </w:pPr>
          </w:p>
        </w:tc>
        <w:tc>
          <w:tcPr>
            <w:tcW w:w="2631"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工作年限</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34" w:type="dxa"/>
            <w:gridSpan w:val="12"/>
            <w:vAlign w:val="center"/>
          </w:tcPr>
          <w:p>
            <w:pPr>
              <w:spacing w:line="360" w:lineRule="auto"/>
              <w:jc w:val="center"/>
              <w:rPr>
                <w:rFonts w:ascii="宋体" w:hAnsi="宋体" w:cs="宋体"/>
                <w:color w:val="auto"/>
                <w:sz w:val="24"/>
              </w:rPr>
            </w:pPr>
            <w:r>
              <w:rPr>
                <w:rFonts w:hint="eastAsia" w:ascii="宋体" w:hAnsi="宋体" w:cs="宋体"/>
                <w:color w:val="auto"/>
                <w:sz w:val="24"/>
              </w:rPr>
              <w:t>已完成主要项目情况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645"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2149" w:type="dxa"/>
            <w:gridSpan w:val="5"/>
            <w:vAlign w:val="center"/>
          </w:tcPr>
          <w:p>
            <w:pPr>
              <w:spacing w:line="360" w:lineRule="auto"/>
              <w:jc w:val="center"/>
              <w:rPr>
                <w:rFonts w:ascii="宋体" w:hAnsi="宋体" w:cs="宋体"/>
                <w:color w:val="auto"/>
                <w:sz w:val="24"/>
              </w:rPr>
            </w:pPr>
            <w:r>
              <w:rPr>
                <w:rFonts w:hint="eastAsia" w:ascii="宋体" w:hAnsi="宋体" w:cs="宋体"/>
                <w:color w:val="auto"/>
                <w:sz w:val="24"/>
              </w:rPr>
              <w:t>业主单位</w:t>
            </w:r>
          </w:p>
        </w:tc>
        <w:tc>
          <w:tcPr>
            <w:tcW w:w="1984"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项目金额</w:t>
            </w:r>
          </w:p>
          <w:p>
            <w:pPr>
              <w:spacing w:line="360" w:lineRule="auto"/>
              <w:jc w:val="center"/>
              <w:rPr>
                <w:rFonts w:ascii="宋体" w:hAnsi="宋体" w:cs="宋体"/>
                <w:color w:val="auto"/>
                <w:sz w:val="24"/>
              </w:rPr>
            </w:pPr>
            <w:r>
              <w:rPr>
                <w:rFonts w:hint="eastAsia" w:ascii="宋体" w:hAnsi="宋体" w:cs="宋体"/>
                <w:color w:val="auto"/>
                <w:sz w:val="24"/>
              </w:rPr>
              <w:t>（万元）</w:t>
            </w:r>
          </w:p>
        </w:tc>
        <w:tc>
          <w:tcPr>
            <w:tcW w:w="165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项目完成时间</w:t>
            </w:r>
          </w:p>
        </w:tc>
        <w:tc>
          <w:tcPr>
            <w:tcW w:w="1498"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注：1、附项目负责人相应证件的复印件。</w:t>
      </w:r>
    </w:p>
    <w:p>
      <w:pPr>
        <w:pStyle w:val="14"/>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2、类似项目实施经验证明材料可为合同(如有）或协议书(如有）。</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月 </w:t>
      </w:r>
      <w:r>
        <w:rPr>
          <w:rFonts w:ascii="宋体" w:hAnsi="宋体" w:cs="宋体"/>
          <w:color w:val="auto"/>
        </w:rPr>
        <w:t xml:space="preserve"> </w:t>
      </w:r>
      <w:r>
        <w:rPr>
          <w:rFonts w:hint="eastAsia" w:ascii="宋体" w:hAnsi="宋体" w:cs="宋体"/>
          <w:color w:val="auto"/>
        </w:rPr>
        <w:t>日</w:t>
      </w:r>
    </w:p>
    <w:p>
      <w:pPr>
        <w:pStyle w:val="12"/>
        <w:spacing w:line="360" w:lineRule="auto"/>
        <w:jc w:val="both"/>
        <w:rPr>
          <w:rFonts w:ascii="宋体" w:hAnsi="宋体" w:cs="宋体"/>
          <w:b/>
          <w:color w:val="auto"/>
        </w:rPr>
      </w:pPr>
    </w:p>
    <w:p>
      <w:pPr>
        <w:pStyle w:val="12"/>
        <w:spacing w:line="360" w:lineRule="auto"/>
        <w:jc w:val="both"/>
        <w:rPr>
          <w:rFonts w:ascii="宋体" w:hAnsi="宋体" w:cs="宋体"/>
          <w:b/>
          <w:color w:val="auto"/>
        </w:rPr>
      </w:pPr>
      <w:r>
        <w:rPr>
          <w:rFonts w:hint="eastAsia" w:ascii="宋体" w:hAnsi="宋体" w:cs="宋体"/>
          <w:b/>
          <w:color w:val="auto"/>
        </w:rPr>
        <w:t>2）拟派团队成员情况表</w:t>
      </w:r>
    </w:p>
    <w:tbl>
      <w:tblPr>
        <w:tblStyle w:val="15"/>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拟派本项目的所有人员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拟在本项目中主要承担的工作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附项目组人员的相应证件的复印件（如：身份证、毕业证（若有）、职称证（若有）、其他证书（若有）等。</w:t>
      </w:r>
    </w:p>
    <w:p>
      <w:pPr>
        <w:spacing w:line="360" w:lineRule="auto"/>
        <w:rPr>
          <w:rFonts w:ascii="宋体" w:hAnsi="宋体" w:cs="宋体"/>
          <w:color w:val="auto"/>
          <w:kern w:val="0"/>
          <w:sz w:val="24"/>
        </w:rPr>
      </w:pPr>
      <w:r>
        <w:rPr>
          <w:rFonts w:hint="eastAsia" w:ascii="宋体" w:hAnsi="宋体" w:cs="宋体"/>
          <w:color w:val="auto"/>
          <w:kern w:val="0"/>
          <w:sz w:val="24"/>
        </w:rPr>
        <w:t>2、本表可以向下扩展。</w:t>
      </w:r>
    </w:p>
    <w:p>
      <w:pPr>
        <w:spacing w:line="360" w:lineRule="auto"/>
        <w:rPr>
          <w:rFonts w:ascii="宋体" w:hAnsi="宋体" w:cs="宋体"/>
          <w:color w:val="auto"/>
          <w:kern w:val="0"/>
          <w:sz w:val="24"/>
        </w:rPr>
      </w:pPr>
    </w:p>
    <w:p>
      <w:pPr>
        <w:spacing w:line="360" w:lineRule="auto"/>
        <w:rPr>
          <w:rFonts w:ascii="宋体" w:hAnsi="宋体" w:cs="宋体"/>
          <w:color w:val="auto"/>
          <w:kern w:val="0"/>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p>
      <w:pPr>
        <w:pStyle w:val="14"/>
        <w:rPr>
          <w:color w:val="auto"/>
          <w:sz w:val="24"/>
          <w:szCs w:val="24"/>
        </w:rPr>
      </w:pPr>
    </w:p>
    <w:p>
      <w:pPr>
        <w:pStyle w:val="14"/>
        <w:rPr>
          <w:color w:val="auto"/>
          <w:sz w:val="24"/>
          <w:szCs w:val="24"/>
        </w:rPr>
      </w:pPr>
    </w:p>
    <w:p>
      <w:pPr>
        <w:pStyle w:val="14"/>
        <w:ind w:left="0" w:leftChars="0" w:firstLine="0"/>
        <w:rPr>
          <w:color w:val="auto"/>
          <w:sz w:val="24"/>
          <w:szCs w:val="24"/>
        </w:rPr>
      </w:pPr>
    </w:p>
    <w:p>
      <w:pPr>
        <w:pStyle w:val="11"/>
        <w:rPr>
          <w:color w:val="auto"/>
          <w:sz w:val="28"/>
          <w:szCs w:val="28"/>
        </w:rPr>
      </w:pPr>
      <w:r>
        <w:rPr>
          <w:rFonts w:hint="eastAsia"/>
          <w:color w:val="auto"/>
          <w:sz w:val="28"/>
          <w:szCs w:val="28"/>
        </w:rPr>
        <w:t>七、技术文件</w:t>
      </w:r>
    </w:p>
    <w:p>
      <w:pPr>
        <w:spacing w:line="360" w:lineRule="auto"/>
        <w:jc w:val="center"/>
        <w:rPr>
          <w:color w:val="auto"/>
          <w:sz w:val="24"/>
          <w:szCs w:val="24"/>
        </w:rPr>
      </w:pPr>
      <w:r>
        <w:rPr>
          <w:rFonts w:hint="eastAsia" w:cs="宋体"/>
          <w:color w:val="auto"/>
          <w:sz w:val="24"/>
          <w:szCs w:val="24"/>
        </w:rPr>
        <w:t>（格式自拟）</w:t>
      </w:r>
    </w:p>
    <w:p>
      <w:pPr>
        <w:spacing w:line="360" w:lineRule="auto"/>
        <w:jc w:val="left"/>
        <w:rPr>
          <w:color w:val="auto"/>
          <w:sz w:val="24"/>
          <w:szCs w:val="24"/>
        </w:rPr>
      </w:pPr>
    </w:p>
    <w:p>
      <w:pPr>
        <w:spacing w:line="360" w:lineRule="auto"/>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八、质量及服务承诺</w:t>
      </w:r>
    </w:p>
    <w:p>
      <w:pPr>
        <w:spacing w:line="360" w:lineRule="auto"/>
        <w:jc w:val="center"/>
        <w:rPr>
          <w:rFonts w:cs="宋体"/>
          <w:color w:val="auto"/>
          <w:sz w:val="24"/>
          <w:szCs w:val="24"/>
        </w:rPr>
      </w:pPr>
      <w:r>
        <w:rPr>
          <w:rFonts w:hint="eastAsia" w:cs="宋体"/>
          <w:color w:val="auto"/>
          <w:sz w:val="24"/>
          <w:szCs w:val="24"/>
        </w:rPr>
        <w:t>（格式自拟）</w:t>
      </w:r>
    </w:p>
    <w:p>
      <w:pPr>
        <w:spacing w:line="360" w:lineRule="auto"/>
        <w:jc w:val="center"/>
        <w:rPr>
          <w:color w:val="auto"/>
          <w:sz w:val="24"/>
          <w:szCs w:val="24"/>
        </w:rPr>
      </w:pPr>
    </w:p>
    <w:p>
      <w:pPr>
        <w:spacing w:line="360" w:lineRule="auto"/>
        <w:jc w:val="center"/>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九、类似业绩表</w:t>
      </w:r>
    </w:p>
    <w:p>
      <w:pPr>
        <w:spacing w:line="360" w:lineRule="auto"/>
        <w:jc w:val="center"/>
        <w:rPr>
          <w:rFonts w:ascii="宋体" w:hAnsi="宋体" w:cs="宋体"/>
          <w:b/>
          <w:color w:val="auto"/>
          <w:kern w:val="0"/>
          <w:sz w:val="24"/>
        </w:rPr>
      </w:pPr>
      <w:r>
        <w:rPr>
          <w:rFonts w:hint="eastAsia" w:ascii="宋体" w:hAnsi="宋体" w:cs="宋体"/>
          <w:b/>
          <w:color w:val="auto"/>
          <w:sz w:val="24"/>
        </w:rPr>
        <w:t>1.类似项目业绩</w:t>
      </w:r>
    </w:p>
    <w:tbl>
      <w:tblPr>
        <w:tblStyle w:val="15"/>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blHeader/>
          <w:jc w:val="center"/>
        </w:trPr>
        <w:tc>
          <w:tcPr>
            <w:tcW w:w="114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序号</w:t>
            </w:r>
          </w:p>
        </w:tc>
        <w:tc>
          <w:tcPr>
            <w:tcW w:w="273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合同名称</w:t>
            </w:r>
          </w:p>
        </w:tc>
        <w:tc>
          <w:tcPr>
            <w:tcW w:w="2085"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甲方名称</w:t>
            </w:r>
          </w:p>
        </w:tc>
        <w:tc>
          <w:tcPr>
            <w:tcW w:w="209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合同金额（万元）</w:t>
            </w:r>
          </w:p>
        </w:tc>
        <w:tc>
          <w:tcPr>
            <w:tcW w:w="117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bl>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jc w:val="left"/>
        <w:rPr>
          <w:rFonts w:ascii="宋体" w:hAnsi="宋体" w:cs="宋体"/>
          <w:color w:val="auto"/>
          <w:sz w:val="24"/>
        </w:rPr>
      </w:pPr>
      <w:r>
        <w:rPr>
          <w:rFonts w:hint="eastAsia" w:ascii="宋体" w:hAnsi="宋体" w:cs="宋体"/>
          <w:color w:val="auto"/>
          <w:sz w:val="24"/>
        </w:rPr>
        <w:t>1、类似项目业绩是指自20</w:t>
      </w:r>
      <w:r>
        <w:rPr>
          <w:rFonts w:hint="eastAsia" w:ascii="宋体" w:hAnsi="宋体" w:cs="宋体"/>
          <w:color w:val="auto"/>
          <w:sz w:val="24"/>
          <w:lang w:val="en-US" w:eastAsia="zh-CN"/>
        </w:rPr>
        <w:t>20</w:t>
      </w:r>
      <w:r>
        <w:rPr>
          <w:rFonts w:hint="eastAsia" w:ascii="宋体" w:hAnsi="宋体" w:cs="宋体"/>
          <w:color w:val="auto"/>
          <w:sz w:val="24"/>
        </w:rPr>
        <w:t>年1月1日至今类似项目业绩。</w:t>
      </w:r>
    </w:p>
    <w:p>
      <w:pPr>
        <w:spacing w:line="360" w:lineRule="auto"/>
        <w:jc w:val="left"/>
        <w:rPr>
          <w:rFonts w:ascii="宋体" w:hAnsi="宋体" w:cs="宋体"/>
          <w:color w:val="auto"/>
          <w:sz w:val="24"/>
        </w:rPr>
      </w:pPr>
      <w:r>
        <w:rPr>
          <w:rFonts w:hint="eastAsia" w:ascii="宋体" w:hAnsi="宋体" w:cs="宋体"/>
          <w:color w:val="auto"/>
          <w:sz w:val="24"/>
        </w:rPr>
        <w:t>2、各谈判申请人应如实填写类似项目业绩，</w:t>
      </w:r>
      <w:r>
        <w:rPr>
          <w:rFonts w:hint="eastAsia" w:ascii="宋体" w:hAnsi="宋体" w:cs="宋体"/>
          <w:color w:val="auto"/>
          <w:kern w:val="0"/>
          <w:sz w:val="24"/>
        </w:rPr>
        <w:t>类似项目业绩证明材料可为合同或协议书或其他业主证明材料</w:t>
      </w:r>
      <w:r>
        <w:rPr>
          <w:rFonts w:hint="eastAsia" w:ascii="宋体" w:hAnsi="宋体" w:cs="宋体"/>
          <w:color w:val="auto"/>
          <w:sz w:val="24"/>
        </w:rPr>
        <w:t>，复印件附于谈判申请文件中。未提供对应业绩的证明材料或内容不完整导致谈判小组无法判断的，谈判小组将不予认可。</w:t>
      </w:r>
    </w:p>
    <w:p>
      <w:pPr>
        <w:spacing w:line="360" w:lineRule="auto"/>
        <w:rPr>
          <w:rFonts w:ascii="宋体" w:hAnsi="宋体" w:cs="宋体"/>
          <w:b/>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b/>
          <w:color w:val="auto"/>
        </w:rPr>
      </w:pPr>
      <w:r>
        <w:rPr>
          <w:rFonts w:hint="eastAsia" w:ascii="宋体" w:hAnsi="宋体" w:cs="宋体"/>
          <w:color w:val="auto"/>
        </w:rPr>
        <w:t>日期：年月日</w:t>
      </w:r>
    </w:p>
    <w:p>
      <w:pPr>
        <w:spacing w:line="360" w:lineRule="auto"/>
        <w:jc w:val="center"/>
        <w:rPr>
          <w:color w:val="auto"/>
          <w:sz w:val="24"/>
          <w:szCs w:val="24"/>
        </w:rPr>
      </w:pPr>
    </w:p>
    <w:p>
      <w:pPr>
        <w:spacing w:line="360" w:lineRule="auto"/>
        <w:jc w:val="center"/>
        <w:rPr>
          <w:b/>
          <w:bCs/>
          <w:color w:val="auto"/>
          <w:sz w:val="28"/>
          <w:szCs w:val="28"/>
        </w:rPr>
      </w:pPr>
      <w:r>
        <w:rPr>
          <w:rFonts w:hint="eastAsia"/>
          <w:b/>
          <w:bCs/>
          <w:color w:val="auto"/>
          <w:sz w:val="28"/>
          <w:szCs w:val="28"/>
        </w:rPr>
        <w:t>十、其他资料</w:t>
      </w:r>
    </w:p>
    <w:p>
      <w:pPr>
        <w:spacing w:line="360" w:lineRule="auto"/>
        <w:jc w:val="center"/>
        <w:rPr>
          <w:b/>
          <w:bCs/>
          <w:color w:val="auto"/>
          <w:sz w:val="28"/>
          <w:szCs w:val="28"/>
        </w:rPr>
      </w:pPr>
      <w:r>
        <w:rPr>
          <w:rFonts w:hint="eastAsia" w:ascii="宋体" w:hAnsi="宋体" w:cs="宋体"/>
          <w:color w:val="auto"/>
          <w:sz w:val="24"/>
          <w:szCs w:val="24"/>
        </w:rPr>
        <w:t>（谈判申请人认为有必要提供的其他资料，格式自拟）</w:t>
      </w:r>
    </w:p>
    <w:p>
      <w:pPr>
        <w:rPr>
          <w:color w:val="auto"/>
        </w:rPr>
      </w:pPr>
    </w:p>
    <w:p>
      <w:pPr>
        <w:rPr>
          <w:color w:val="auto"/>
        </w:rPr>
      </w:pPr>
    </w:p>
    <w:p>
      <w:pPr>
        <w:rPr>
          <w:color w:val="auto"/>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微软雅黑" w:hAnsi="微软雅黑" w:eastAsia="微软雅黑"/>
        <w:sz w:val="24"/>
        <w:szCs w:val="24"/>
      </w:rP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5C98BA"/>
    <w:multiLevelType w:val="singleLevel"/>
    <w:tmpl w:val="F45C98BA"/>
    <w:lvl w:ilvl="0" w:tentative="0">
      <w:start w:val="4"/>
      <w:numFmt w:val="chineseCounting"/>
      <w:suff w:val="space"/>
      <w:lvlText w:val="第%1章"/>
      <w:lvlJc w:val="left"/>
      <w:rPr>
        <w:rFonts w:hint="eastAsia"/>
      </w:rPr>
    </w:lvl>
  </w:abstractNum>
  <w:abstractNum w:abstractNumId="1">
    <w:nsid w:val="FF948E15"/>
    <w:multiLevelType w:val="singleLevel"/>
    <w:tmpl w:val="FF948E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0ED2596"/>
    <w:rsid w:val="01672AB9"/>
    <w:rsid w:val="01D5040E"/>
    <w:rsid w:val="0223730E"/>
    <w:rsid w:val="05D47D9E"/>
    <w:rsid w:val="07274C1C"/>
    <w:rsid w:val="08B500FC"/>
    <w:rsid w:val="0AB9052D"/>
    <w:rsid w:val="0E957BFA"/>
    <w:rsid w:val="0EB936F5"/>
    <w:rsid w:val="112E5EE7"/>
    <w:rsid w:val="1A1837D9"/>
    <w:rsid w:val="1CA97CF5"/>
    <w:rsid w:val="1EA85DCC"/>
    <w:rsid w:val="1F9B3ECD"/>
    <w:rsid w:val="20433162"/>
    <w:rsid w:val="273825CE"/>
    <w:rsid w:val="27921248"/>
    <w:rsid w:val="294658CD"/>
    <w:rsid w:val="2BB812E9"/>
    <w:rsid w:val="300B6B11"/>
    <w:rsid w:val="33EA7A03"/>
    <w:rsid w:val="3C357EAE"/>
    <w:rsid w:val="3D941D8E"/>
    <w:rsid w:val="3F7371DC"/>
    <w:rsid w:val="3FAA6470"/>
    <w:rsid w:val="437E595D"/>
    <w:rsid w:val="44454B5F"/>
    <w:rsid w:val="449B7729"/>
    <w:rsid w:val="45BA729E"/>
    <w:rsid w:val="4A161904"/>
    <w:rsid w:val="4B3F187E"/>
    <w:rsid w:val="4B883BE2"/>
    <w:rsid w:val="4CC44BC2"/>
    <w:rsid w:val="4D937627"/>
    <w:rsid w:val="4E2E3DC4"/>
    <w:rsid w:val="4E2F762D"/>
    <w:rsid w:val="51DB2724"/>
    <w:rsid w:val="5444023C"/>
    <w:rsid w:val="569A245A"/>
    <w:rsid w:val="57590491"/>
    <w:rsid w:val="6ACD0A62"/>
    <w:rsid w:val="6C777118"/>
    <w:rsid w:val="6C904020"/>
    <w:rsid w:val="74440577"/>
    <w:rsid w:val="74965199"/>
    <w:rsid w:val="77FF49E6"/>
    <w:rsid w:val="7A712CDA"/>
    <w:rsid w:val="7BEA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left"/>
    </w:pPr>
    <w:rPr>
      <w:rFonts w:ascii="宋体"/>
    </w:rPr>
  </w:style>
  <w:style w:type="paragraph" w:styleId="5">
    <w:name w:val="table of authorities"/>
    <w:basedOn w:val="1"/>
    <w:next w:val="1"/>
    <w:semiHidden/>
    <w:unhideWhenUsed/>
    <w:qFormat/>
    <w:uiPriority w:val="99"/>
    <w:pPr>
      <w:ind w:left="420" w:leftChars="20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21"/>
    <w:qFormat/>
    <w:uiPriority w:val="99"/>
    <w:pPr>
      <w:tabs>
        <w:tab w:val="center" w:pos="4153"/>
        <w:tab w:val="right" w:pos="8306"/>
      </w:tabs>
      <w:snapToGrid w:val="0"/>
      <w:jc w:val="left"/>
    </w:pPr>
    <w:rPr>
      <w:rFonts w:cs="Calibri"/>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10">
    <w:name w:val="toc 1"/>
    <w:basedOn w:val="1"/>
    <w:next w:val="1"/>
    <w:qFormat/>
    <w:uiPriority w:val="39"/>
    <w:rPr>
      <w:rFonts w:cs="Calibri"/>
      <w:szCs w:val="21"/>
    </w:rPr>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3">
    <w:name w:val="Title"/>
    <w:basedOn w:val="1"/>
    <w:next w:val="1"/>
    <w:link w:val="22"/>
    <w:qFormat/>
    <w:uiPriority w:val="0"/>
    <w:pPr>
      <w:spacing w:before="240" w:after="60"/>
      <w:jc w:val="center"/>
      <w:outlineLvl w:val="0"/>
    </w:pPr>
    <w:rPr>
      <w:rFonts w:ascii="Calibri Light" w:hAnsi="Calibri Light"/>
      <w:b/>
      <w:bCs/>
      <w:sz w:val="32"/>
      <w:szCs w:val="32"/>
    </w:rPr>
  </w:style>
  <w:style w:type="paragraph" w:styleId="14">
    <w:name w:val="Body Text First Indent 2"/>
    <w:basedOn w:val="6"/>
    <w:qFormat/>
    <w:uiPriority w:val="0"/>
    <w:pPr>
      <w:ind w:firstLine="420"/>
    </w:pPr>
    <w:rPr>
      <w:rFonts w:ascii="Times New Roman" w:hAnsi="Times New Roman"/>
      <w:szCs w:val="20"/>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列出段落2"/>
    <w:basedOn w:val="1"/>
    <w:qFormat/>
    <w:uiPriority w:val="99"/>
    <w:pPr>
      <w:ind w:firstLine="420" w:firstLineChars="200"/>
    </w:pPr>
    <w:rPr>
      <w:rFonts w:cs="Calibri"/>
      <w:szCs w:val="21"/>
    </w:rPr>
  </w:style>
  <w:style w:type="character" w:customStyle="1" w:styleId="20">
    <w:name w:val="phone"/>
    <w:qFormat/>
    <w:uiPriority w:val="0"/>
  </w:style>
  <w:style w:type="character" w:customStyle="1" w:styleId="21">
    <w:name w:val="页脚 字符"/>
    <w:basedOn w:val="17"/>
    <w:link w:val="8"/>
    <w:qFormat/>
    <w:uiPriority w:val="99"/>
    <w:rPr>
      <w:rFonts w:cs="Calibri"/>
      <w:kern w:val="2"/>
      <w:sz w:val="18"/>
      <w:szCs w:val="18"/>
    </w:rPr>
  </w:style>
  <w:style w:type="character" w:customStyle="1" w:styleId="22">
    <w:name w:val="标题 Char"/>
    <w:link w:val="13"/>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1441</Words>
  <Characters>8219</Characters>
  <Lines>68</Lines>
  <Paragraphs>19</Paragraphs>
  <TotalTime>2</TotalTime>
  <ScaleCrop>false</ScaleCrop>
  <LinksUpToDate>false</LinksUpToDate>
  <CharactersWithSpaces>9641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切·魂太</cp:lastModifiedBy>
  <dcterms:modified xsi:type="dcterms:W3CDTF">2023-03-22T02:53:06Z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